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27178AD"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D43F12">
        <w:t xml:space="preserve">                       Green Lane CE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1FBC976" w:rsidR="002940F3" w:rsidRDefault="00D43F12" w:rsidP="00C31636">
            <w:pPr>
              <w:pStyle w:val="TableRow"/>
              <w:ind w:left="0" w:right="0"/>
            </w:pPr>
            <w:r>
              <w:t>181</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074A9FA" w:rsidR="002940F3" w:rsidRDefault="00D43F12" w:rsidP="00C31636">
            <w:pPr>
              <w:pStyle w:val="TableRow"/>
              <w:ind w:left="0" w:right="0"/>
            </w:pPr>
            <w:r>
              <w:t>37%</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74F60AA0" w:rsidR="002940F3" w:rsidRDefault="00D43F12" w:rsidP="00C31636">
            <w:pPr>
              <w:pStyle w:val="TableRow"/>
              <w:ind w:left="0" w:right="0"/>
            </w:pPr>
            <w:r>
              <w:t>2025-28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74842CE8" w:rsidR="002940F3" w:rsidRDefault="00D43F12" w:rsidP="00C31636">
            <w:pPr>
              <w:pStyle w:val="TableRow"/>
              <w:ind w:left="0" w:right="0"/>
            </w:pPr>
            <w:r>
              <w:t>Dec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25093EB7" w:rsidR="002940F3" w:rsidRDefault="00D43F12" w:rsidP="00C31636">
            <w:pPr>
              <w:pStyle w:val="TableRow"/>
              <w:ind w:left="0" w:right="0"/>
            </w:pPr>
            <w:r>
              <w:t>Dec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B77F63E" w:rsidR="002940F3" w:rsidRDefault="00D43F12" w:rsidP="00C31636">
            <w:pPr>
              <w:pStyle w:val="TableRow"/>
              <w:ind w:left="0" w:right="0"/>
            </w:pPr>
            <w:r>
              <w:t>Rob Goffee (Headteacher)</w:t>
            </w:r>
          </w:p>
        </w:tc>
      </w:tr>
      <w:tr w:rsidR="008204CA"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8204CA" w:rsidRDefault="008204CA" w:rsidP="008204CA">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3A74D2F" w:rsidR="008204CA" w:rsidRDefault="008204CA" w:rsidP="008204CA">
            <w:pPr>
              <w:pStyle w:val="TableRow"/>
              <w:ind w:left="0" w:right="0"/>
            </w:pPr>
            <w:r>
              <w:t>Rob Goffee (Headteacher)</w:t>
            </w:r>
          </w:p>
        </w:tc>
      </w:tr>
      <w:tr w:rsidR="00D43F12"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D43F12" w:rsidRDefault="00D43F12" w:rsidP="00D43F12">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3726428A" w:rsidR="00D43F12" w:rsidRDefault="00D43F12" w:rsidP="00D43F12">
            <w:pPr>
              <w:pStyle w:val="TableRow"/>
              <w:ind w:left="0" w:right="0"/>
            </w:pPr>
            <w:r>
              <w:t>Rev Canon Alec Harding (Chair of Academy Council)</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D43F12"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D43F12" w:rsidRDefault="00D43F12" w:rsidP="00D43F12">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6EA6B7A4" w:rsidR="00D43F12" w:rsidRDefault="00D43F12" w:rsidP="00D43F12">
            <w:pPr>
              <w:pStyle w:val="TableRow"/>
              <w:ind w:left="0" w:right="0"/>
            </w:pPr>
            <w:r w:rsidRPr="00EF3608">
              <w:rPr>
                <w:rFonts w:cstheme="minorHAnsi"/>
              </w:rPr>
              <w:t>£9</w:t>
            </w:r>
            <w:r w:rsidR="00FD1073">
              <w:rPr>
                <w:rFonts w:cstheme="minorHAnsi"/>
              </w:rPr>
              <w:t>1,333</w:t>
            </w:r>
          </w:p>
        </w:tc>
      </w:tr>
      <w:tr w:rsidR="00D43F12"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D43F12" w:rsidRPr="005F16B6" w:rsidRDefault="00D43F12" w:rsidP="00D43F12">
            <w:pPr>
              <w:pStyle w:val="TableRow"/>
              <w:spacing w:after="120"/>
              <w:ind w:left="0" w:right="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5B03A369" w:rsidR="00D43F12" w:rsidRDefault="00D43F12" w:rsidP="00D43F12">
            <w:pPr>
              <w:pStyle w:val="TableRow"/>
              <w:ind w:left="0" w:right="0"/>
            </w:pPr>
            <w:r>
              <w:t>£0</w:t>
            </w:r>
          </w:p>
        </w:tc>
      </w:tr>
      <w:tr w:rsidR="000058C9"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0058C9" w:rsidRDefault="000058C9" w:rsidP="000058C9">
            <w:pPr>
              <w:pStyle w:val="TableRow"/>
              <w:spacing w:after="120"/>
              <w:ind w:left="0" w:right="0"/>
              <w:rPr>
                <w:b/>
              </w:rPr>
            </w:pPr>
            <w:r>
              <w:rPr>
                <w:b/>
              </w:rPr>
              <w:t>Total budget for this academic year</w:t>
            </w:r>
          </w:p>
          <w:p w14:paraId="2A7D54E1" w14:textId="77777777" w:rsidR="000058C9" w:rsidRPr="003C4388" w:rsidRDefault="000058C9" w:rsidP="000058C9">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44F8DC1" w:rsidR="000058C9" w:rsidRDefault="000058C9" w:rsidP="000058C9">
            <w:pPr>
              <w:pStyle w:val="TableRow"/>
              <w:ind w:left="0" w:right="0"/>
            </w:pPr>
            <w:r w:rsidRPr="00EF3608">
              <w:rPr>
                <w:rFonts w:cstheme="minorHAnsi"/>
              </w:rPr>
              <w:t>£</w:t>
            </w:r>
            <w:r w:rsidR="00FD1073">
              <w:rPr>
                <w:rFonts w:cstheme="minorHAnsi"/>
              </w:rPr>
              <w:t>91,333</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3BF9" w14:textId="77777777" w:rsidR="000058C9" w:rsidRPr="000058C9" w:rsidRDefault="000058C9" w:rsidP="000058C9">
            <w:pPr>
              <w:pStyle w:val="NormalWeb"/>
              <w:rPr>
                <w:rFonts w:ascii="Arial" w:hAnsi="Arial" w:cs="Arial"/>
              </w:rPr>
            </w:pPr>
            <w:r w:rsidRPr="000058C9">
              <w:rPr>
                <w:rFonts w:ascii="Arial" w:hAnsi="Arial" w:cs="Arial"/>
              </w:rPr>
              <w:t xml:space="preserve">Green Lane as a Church of England Primary School is committed to equality for all at its very core, here every pupil is given the opportunity to succeed - every pupil is given the tools to be successful - our aim is that every pupil leaves us with at least the national standard in reading, writing, </w:t>
            </w:r>
            <w:proofErr w:type="spellStart"/>
            <w:r w:rsidRPr="000058C9">
              <w:rPr>
                <w:rFonts w:ascii="Arial" w:hAnsi="Arial" w:cs="Arial"/>
              </w:rPr>
              <w:t>maths</w:t>
            </w:r>
            <w:proofErr w:type="spellEnd"/>
            <w:r w:rsidRPr="000058C9">
              <w:rPr>
                <w:rFonts w:ascii="Arial" w:hAnsi="Arial" w:cs="Arial"/>
              </w:rPr>
              <w:t xml:space="preserve"> and beyond. We see educational achievement as a way out of poverty, we believe that given the chance to succeed every child can and will succeed.</w:t>
            </w:r>
          </w:p>
          <w:p w14:paraId="225DBC4A" w14:textId="77777777" w:rsidR="000058C9" w:rsidRPr="000058C9" w:rsidRDefault="000058C9" w:rsidP="000058C9">
            <w:pPr>
              <w:pStyle w:val="NormalWeb"/>
              <w:rPr>
                <w:rFonts w:ascii="Arial" w:hAnsi="Arial" w:cs="Arial"/>
              </w:rPr>
            </w:pPr>
            <w:r w:rsidRPr="000058C9">
              <w:rPr>
                <w:rFonts w:ascii="Arial" w:hAnsi="Arial" w:cs="Arial"/>
              </w:rPr>
              <w:t>Our values are rooted in inclusiveness - we inspire our young people to achieve beyond what others might think possible. We do this by helping our children believe that anything is possible.</w:t>
            </w:r>
          </w:p>
          <w:p w14:paraId="010D2DE4" w14:textId="77777777" w:rsidR="000058C9" w:rsidRPr="000058C9" w:rsidRDefault="000058C9" w:rsidP="000058C9">
            <w:pPr>
              <w:pStyle w:val="NormalWeb"/>
              <w:rPr>
                <w:rFonts w:ascii="Arial" w:hAnsi="Arial" w:cs="Arial"/>
              </w:rPr>
            </w:pPr>
            <w:r w:rsidRPr="000058C9">
              <w:rPr>
                <w:rFonts w:ascii="Arial" w:hAnsi="Arial" w:cs="Arial"/>
              </w:rPr>
              <w:t>Quality first teaching is our bedrock - children taught together by teaching staff who have the highest aspirational standards for them.</w:t>
            </w:r>
          </w:p>
          <w:p w14:paraId="16364D14" w14:textId="77777777" w:rsidR="00E66558" w:rsidRDefault="000058C9" w:rsidP="000058C9">
            <w:pPr>
              <w:pStyle w:val="NormalWeb"/>
              <w:rPr>
                <w:rFonts w:ascii="Arial" w:hAnsi="Arial" w:cs="Arial"/>
              </w:rPr>
            </w:pPr>
            <w:r w:rsidRPr="000058C9">
              <w:rPr>
                <w:rFonts w:ascii="Arial" w:hAnsi="Arial" w:cs="Arial"/>
              </w:rPr>
              <w:t>We use Pupil Premium funding in a variety of ways: supporting with targeted in class intervention to support learning and to ensure children wherever possible achieve their full potential. We also use the pupil premium funding to support an in school Nurture Hub which directly supports children’s emotional, social and wellbeing need as we have identified wellbeing and resilience as a strong post pandemic need in school. We monitor attendance closely to ensure that any support needed to maximise pupil time in school is put in place. We offer trauma informed practice at this school and have a wellbeing strategy and action plan to help all pupils thrive as individuals and to feel a strong sense of belonging here at Green Lane.</w:t>
            </w:r>
          </w:p>
          <w:p w14:paraId="2A7D54E9" w14:textId="1B482D6E" w:rsidR="000058C9" w:rsidRPr="000058C9" w:rsidRDefault="000058C9" w:rsidP="000058C9">
            <w:pPr>
              <w:pStyle w:val="NormalWeb"/>
              <w:rPr>
                <w:rFonts w:ascii="Arial" w:hAnsi="Arial" w:cs="Arial"/>
              </w:rPr>
            </w:pP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3D125E"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3D125E" w:rsidRPr="003D125E" w:rsidRDefault="003D125E" w:rsidP="003D125E">
            <w:pPr>
              <w:pStyle w:val="TableRow"/>
              <w:ind w:left="0" w:right="0"/>
            </w:pPr>
            <w:r w:rsidRPr="003D125E">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52CFCF0E" w:rsidR="003D125E" w:rsidRPr="003D125E" w:rsidRDefault="003D125E" w:rsidP="003D125E">
            <w:pPr>
              <w:pStyle w:val="TableRowCentered"/>
              <w:ind w:left="0" w:right="0"/>
              <w:jc w:val="left"/>
              <w:rPr>
                <w:szCs w:val="24"/>
              </w:rPr>
            </w:pPr>
            <w:r w:rsidRPr="003D125E">
              <w:rPr>
                <w:b/>
                <w:color w:val="auto"/>
                <w:szCs w:val="24"/>
              </w:rPr>
              <w:t>Emotional resilience and emotional regulation</w:t>
            </w:r>
            <w:r w:rsidRPr="003D125E">
              <w:rPr>
                <w:color w:val="auto"/>
                <w:szCs w:val="24"/>
              </w:rPr>
              <w:t xml:space="preserve"> of pupils eligible for pupil premium is low compared to their peers. This can affect their ability to concentrate on academic activities, especially when working with others or when tasks are challenging.</w:t>
            </w:r>
          </w:p>
        </w:tc>
      </w:tr>
      <w:tr w:rsidR="003D125E"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3D125E" w:rsidRPr="003D125E" w:rsidRDefault="003D125E" w:rsidP="003D125E">
            <w:pPr>
              <w:pStyle w:val="TableRow"/>
              <w:ind w:left="0" w:right="0"/>
            </w:pPr>
            <w:r w:rsidRPr="003D125E">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3FB3C85" w:rsidR="003D125E" w:rsidRPr="003D125E" w:rsidRDefault="003D125E" w:rsidP="003D125E">
            <w:pPr>
              <w:pStyle w:val="TableRowCentered"/>
              <w:ind w:left="0" w:right="0"/>
              <w:jc w:val="left"/>
              <w:rPr>
                <w:szCs w:val="24"/>
              </w:rPr>
            </w:pPr>
            <w:r w:rsidRPr="003D125E">
              <w:rPr>
                <w:color w:val="auto"/>
                <w:szCs w:val="24"/>
              </w:rPr>
              <w:t xml:space="preserve">A high proportion of pupils who are eligible for pupil premium do not enter early years at age </w:t>
            </w:r>
            <w:proofErr w:type="gramStart"/>
            <w:r w:rsidRPr="003D125E">
              <w:rPr>
                <w:color w:val="auto"/>
                <w:szCs w:val="24"/>
              </w:rPr>
              <w:t>related-expectations</w:t>
            </w:r>
            <w:proofErr w:type="gramEnd"/>
            <w:r w:rsidRPr="003D125E">
              <w:rPr>
                <w:color w:val="auto"/>
                <w:szCs w:val="24"/>
              </w:rPr>
              <w:t xml:space="preserve">; </w:t>
            </w:r>
            <w:r w:rsidRPr="003D125E">
              <w:rPr>
                <w:b/>
                <w:color w:val="auto"/>
                <w:szCs w:val="24"/>
              </w:rPr>
              <w:t>communication and language</w:t>
            </w:r>
            <w:r w:rsidRPr="003D125E">
              <w:rPr>
                <w:color w:val="auto"/>
                <w:szCs w:val="24"/>
              </w:rPr>
              <w:t xml:space="preserve"> </w:t>
            </w:r>
            <w:r w:rsidR="008204CA">
              <w:rPr>
                <w:color w:val="auto"/>
                <w:szCs w:val="24"/>
              </w:rPr>
              <w:t xml:space="preserve">along with other areas of the curriculum </w:t>
            </w:r>
            <w:r w:rsidRPr="003D125E">
              <w:rPr>
                <w:color w:val="auto"/>
                <w:szCs w:val="24"/>
              </w:rPr>
              <w:t xml:space="preserve">is </w:t>
            </w:r>
            <w:r w:rsidR="005E2A6C">
              <w:rPr>
                <w:color w:val="auto"/>
                <w:szCs w:val="24"/>
              </w:rPr>
              <w:t>a concern</w:t>
            </w:r>
            <w:r w:rsidRPr="003D125E">
              <w:rPr>
                <w:color w:val="auto"/>
                <w:szCs w:val="24"/>
              </w:rPr>
              <w:t>. This means they need to make more progress than their peers to catch up.</w:t>
            </w:r>
          </w:p>
        </w:tc>
      </w:tr>
      <w:tr w:rsidR="003D125E"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3D125E" w:rsidRPr="003D125E" w:rsidRDefault="003D125E" w:rsidP="003D125E">
            <w:pPr>
              <w:pStyle w:val="TableRow"/>
              <w:ind w:left="0" w:right="0"/>
            </w:pPr>
            <w:r w:rsidRPr="003D125E">
              <w:lastRenderedPageBreak/>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2E07EB04" w:rsidR="003D125E" w:rsidRPr="003D125E" w:rsidRDefault="003D125E" w:rsidP="003D125E">
            <w:pPr>
              <w:pStyle w:val="TableRowCentered"/>
              <w:ind w:left="0" w:right="0"/>
              <w:jc w:val="left"/>
              <w:rPr>
                <w:szCs w:val="24"/>
              </w:rPr>
            </w:pPr>
            <w:r w:rsidRPr="003D125E">
              <w:rPr>
                <w:color w:val="auto"/>
                <w:szCs w:val="24"/>
              </w:rPr>
              <w:t xml:space="preserve">Less engagement in supporting children with their </w:t>
            </w:r>
            <w:r w:rsidRPr="003D125E">
              <w:rPr>
                <w:b/>
                <w:color w:val="auto"/>
                <w:szCs w:val="24"/>
              </w:rPr>
              <w:t xml:space="preserve">reading </w:t>
            </w:r>
            <w:r w:rsidRPr="003D125E">
              <w:rPr>
                <w:color w:val="auto"/>
                <w:szCs w:val="24"/>
              </w:rPr>
              <w:t>means that staff have to ensure there are opportunities in school to support reading and develop a love of reading.</w:t>
            </w:r>
          </w:p>
        </w:tc>
      </w:tr>
      <w:tr w:rsidR="003D125E"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3D125E" w:rsidRPr="003D125E" w:rsidRDefault="003D125E" w:rsidP="003D125E">
            <w:pPr>
              <w:pStyle w:val="TableRow"/>
              <w:ind w:left="0" w:right="0"/>
            </w:pPr>
            <w:r w:rsidRPr="003D125E">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7D850428" w:rsidR="003D125E" w:rsidRPr="003D125E" w:rsidRDefault="003D125E" w:rsidP="003D125E">
            <w:pPr>
              <w:pStyle w:val="TableRowCentered"/>
              <w:ind w:left="0" w:right="0"/>
              <w:jc w:val="left"/>
              <w:rPr>
                <w:iCs/>
                <w:szCs w:val="24"/>
              </w:rPr>
            </w:pPr>
            <w:r w:rsidRPr="003D125E">
              <w:rPr>
                <w:rFonts w:cstheme="minorHAnsi"/>
                <w:szCs w:val="24"/>
              </w:rPr>
              <w:t xml:space="preserve">There is a gap between the </w:t>
            </w:r>
            <w:r w:rsidRPr="003D125E">
              <w:rPr>
                <w:rFonts w:cstheme="minorHAnsi"/>
                <w:b/>
                <w:bCs/>
                <w:szCs w:val="24"/>
              </w:rPr>
              <w:t>attendance</w:t>
            </w:r>
            <w:r w:rsidRPr="003D125E">
              <w:rPr>
                <w:rFonts w:cstheme="minorHAnsi"/>
                <w:szCs w:val="24"/>
              </w:rPr>
              <w:t xml:space="preserve"> of disadvantaged pupils and their peers.</w:t>
            </w:r>
          </w:p>
        </w:tc>
      </w:tr>
      <w:tr w:rsidR="003D125E"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3D125E" w:rsidRPr="003D125E" w:rsidRDefault="003D125E" w:rsidP="003D125E">
            <w:pPr>
              <w:pStyle w:val="TableRow"/>
              <w:ind w:left="0" w:right="0"/>
            </w:pPr>
            <w:r w:rsidRPr="003D125E">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AE175" w14:textId="7C8B0D2A" w:rsidR="003D125E" w:rsidRPr="003D125E" w:rsidRDefault="003D125E" w:rsidP="003D125E">
            <w:pPr>
              <w:pStyle w:val="Default"/>
              <w:rPr>
                <w:rFonts w:ascii="Arial" w:hAnsi="Arial" w:cs="Arial"/>
              </w:rPr>
            </w:pPr>
            <w:r w:rsidRPr="003D125E">
              <w:rPr>
                <w:rFonts w:ascii="Arial" w:hAnsi="Arial" w:cs="Arial"/>
                <w:color w:val="0D0D0D"/>
              </w:rPr>
              <w:t xml:space="preserve">Lower levels of attainment in </w:t>
            </w:r>
            <w:r w:rsidRPr="003D125E">
              <w:rPr>
                <w:rFonts w:ascii="Arial" w:hAnsi="Arial" w:cs="Arial"/>
                <w:b/>
                <w:bCs/>
                <w:color w:val="0D0D0D"/>
              </w:rPr>
              <w:t>Reading, Writing and Maths</w:t>
            </w:r>
            <w:r w:rsidRPr="003D125E">
              <w:rPr>
                <w:rFonts w:ascii="Arial" w:hAnsi="Arial" w:cs="Arial"/>
                <w:color w:val="0D0D0D"/>
              </w:rPr>
              <w:t xml:space="preserve">, for those eligible for Pupil Premium. </w:t>
            </w:r>
          </w:p>
          <w:p w14:paraId="2A7D54FD" w14:textId="77777777" w:rsidR="003D125E" w:rsidRPr="003D125E" w:rsidRDefault="003D125E" w:rsidP="003D125E">
            <w:pPr>
              <w:pStyle w:val="TableRowCentered"/>
              <w:ind w:left="0" w:right="0"/>
              <w:jc w:val="left"/>
              <w:rPr>
                <w:rFonts w:cs="Arial"/>
                <w:iCs/>
                <w:szCs w:val="24"/>
              </w:rPr>
            </w:pP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EB0D1F0" w:rsidR="00E66558" w:rsidRPr="00A42807" w:rsidRDefault="005E2A6C" w:rsidP="00A42807">
            <w:r w:rsidRPr="00A42807">
              <w:t>Improve emotional resilience and emotional regulation for all pupils through use of focused interventions and nurture practice.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10CFCB24" w:rsidR="00E66558" w:rsidRPr="00A42807" w:rsidRDefault="005E2A6C" w:rsidP="00A42807">
            <w:r w:rsidRPr="00A42807">
              <w:t>Interventions and observations will demonstrate pupils’ positive attitudes to learning with pupils better equipped to manage their feelings and to self-regulate.</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5662EA11" w:rsidR="00E66558" w:rsidRPr="00A42807" w:rsidRDefault="005E2A6C" w:rsidP="00A42807">
            <w:r w:rsidRPr="00A42807">
              <w:t xml:space="preserve">Children in EYFS are effectively supported through high quality intervention and care from teachers and teaching assistants who are following advice and training from external agencies in order to help children </w:t>
            </w:r>
            <w:r w:rsidR="008204CA">
              <w:t>develop in line with their peers</w:t>
            </w:r>
            <w:r w:rsidRPr="00A42807">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3ABEE242" w:rsidR="00E66558" w:rsidRPr="00A42807" w:rsidRDefault="005E2A6C" w:rsidP="00A42807">
            <w:r w:rsidRPr="00A42807">
              <w:t xml:space="preserve">The gap between the attainment of disadvantaged pupils and their peers at the end of the foundation stage is minimised. </w:t>
            </w:r>
          </w:p>
        </w:tc>
      </w:tr>
      <w:tr w:rsidR="00A42807"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7E403F0D" w:rsidR="00A42807" w:rsidRPr="00A42807" w:rsidRDefault="00A42807" w:rsidP="00A42807">
            <w:r w:rsidRPr="00A42807">
              <w:rPr>
                <w:rFonts w:cstheme="minorHAnsi"/>
              </w:rPr>
              <w:t>Disadvantaged children attend school regularly; accessing more of the curriculum which supports improved attainment, aspirations, belonging and well-being.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73CE96E3" w:rsidR="00A42807" w:rsidRPr="00A42807" w:rsidRDefault="00A42807" w:rsidP="00A42807">
            <w:r w:rsidRPr="00A42807">
              <w:rPr>
                <w:rFonts w:cstheme="minorHAnsi"/>
              </w:rPr>
              <w:t>The gap in attendance between disadvantaged pupils and their peers is reduced.</w:t>
            </w:r>
          </w:p>
        </w:tc>
      </w:tr>
      <w:tr w:rsidR="00A42807" w14:paraId="569E452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326A3" w14:textId="39E02F6C" w:rsidR="00A42807" w:rsidRPr="00A42807" w:rsidRDefault="00A42807" w:rsidP="00A42807">
            <w:r w:rsidRPr="00A42807">
              <w:t>Through providing Quality First Teaching we aim to meet the specific needs of our disadvantaged pupils, in order that they better able to meet age-related expectations by the time they leave our school. School will invest in reading, writing and maths programmes specifically designed to increase pupil engagement and maximise their progress.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68420" w14:textId="2CAE5287" w:rsidR="00A42807" w:rsidRPr="00A42807" w:rsidRDefault="00A42807" w:rsidP="00A42807">
            <w:proofErr w:type="gramStart"/>
            <w:r w:rsidRPr="00A42807">
              <w:t>End of year 6 data analysis,</w:t>
            </w:r>
            <w:proofErr w:type="gramEnd"/>
            <w:r w:rsidRPr="00A42807">
              <w:t xml:space="preserve"> will evidence that a large proportion of our disadvantaged pupils will have closed the gaps in their learning and will have made expected progress or better. </w:t>
            </w:r>
          </w:p>
          <w:p w14:paraId="509DF3C9" w14:textId="77777777" w:rsidR="00A42807" w:rsidRPr="00A42807" w:rsidRDefault="00A42807" w:rsidP="00A42807"/>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0CDB227" w:rsidR="00E66558" w:rsidRDefault="009D71E8">
      <w:r>
        <w:t>Budgeted cost: £</w:t>
      </w:r>
      <w:r w:rsidR="001E090A">
        <w:t>3</w:t>
      </w:r>
      <w:r w:rsidR="00FD1073">
        <w:t>9</w:t>
      </w:r>
      <w:r w:rsidR="001E090A">
        <w:t>,388.61</w:t>
      </w:r>
    </w:p>
    <w:tbl>
      <w:tblPr>
        <w:tblW w:w="5000" w:type="pct"/>
        <w:tblCellMar>
          <w:left w:w="10" w:type="dxa"/>
          <w:right w:w="10" w:type="dxa"/>
        </w:tblCellMar>
        <w:tblLook w:val="04A0" w:firstRow="1" w:lastRow="0" w:firstColumn="1" w:lastColumn="0" w:noHBand="0" w:noVBand="1"/>
      </w:tblPr>
      <w:tblGrid>
        <w:gridCol w:w="3823"/>
        <w:gridCol w:w="4246"/>
        <w:gridCol w:w="1417"/>
      </w:tblGrid>
      <w:tr w:rsidR="00E66558" w14:paraId="2A7D5519" w14:textId="77777777" w:rsidTr="0008189F">
        <w:tc>
          <w:tcPr>
            <w:tcW w:w="382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481FD3" w14:paraId="2A7D551D" w14:textId="77777777" w:rsidTr="0008189F">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41445578" w:rsidR="00481FD3" w:rsidRPr="00A2728B" w:rsidRDefault="00481FD3" w:rsidP="00481FD3">
            <w:r w:rsidRPr="00A2728B">
              <w:rPr>
                <w:rFonts w:cstheme="minorHAnsi"/>
              </w:rPr>
              <w:t xml:space="preserve">Ensure that </w:t>
            </w:r>
            <w:r w:rsidR="0008189F">
              <w:rPr>
                <w:rFonts w:cstheme="minorHAnsi"/>
              </w:rPr>
              <w:t>there is a higher ratio of staff to children in EYFS,</w:t>
            </w:r>
            <w:r w:rsidRPr="00A2728B">
              <w:rPr>
                <w:rFonts w:cstheme="minorHAnsi"/>
              </w:rPr>
              <w:t xml:space="preserve"> allowing teachers and teaching assistants to offer high quality interactions to a greater proportion of pupils –</w:t>
            </w:r>
            <w:r w:rsidR="0008189F">
              <w:rPr>
                <w:rFonts w:cstheme="minorHAnsi"/>
              </w:rPr>
              <w:t xml:space="preserve"> with a particular </w:t>
            </w:r>
            <w:r w:rsidRPr="00A2728B">
              <w:rPr>
                <w:rFonts w:cstheme="minorHAnsi"/>
              </w:rPr>
              <w:t>focus on</w:t>
            </w:r>
            <w:r w:rsidR="0008189F">
              <w:rPr>
                <w:rFonts w:cstheme="minorHAnsi"/>
              </w:rPr>
              <w:t xml:space="preserve"> speech and language interventions and </w:t>
            </w:r>
            <w:r w:rsidRPr="00A2728B">
              <w:rPr>
                <w:rFonts w:cstheme="minorHAnsi"/>
              </w:rPr>
              <w:t>communication and language development</w:t>
            </w:r>
            <w:r w:rsidR="008204CA">
              <w:rPr>
                <w:rFonts w:cstheme="minorHAnsi"/>
              </w:rPr>
              <w:t xml:space="preserve"> as well as other areas of the curriculum</w:t>
            </w:r>
            <w:r w:rsidRPr="00A2728B">
              <w:rPr>
                <w:rFonts w:cstheme="minorHAnsi"/>
              </w:rPr>
              <w:t>.</w:t>
            </w:r>
          </w:p>
        </w:tc>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1A52478C" w:rsidR="00481FD3" w:rsidRPr="00A2728B" w:rsidRDefault="00481FD3" w:rsidP="00481FD3">
            <w:pPr>
              <w:pStyle w:val="TableRowCentered"/>
              <w:ind w:left="0" w:right="0"/>
              <w:jc w:val="left"/>
              <w:rPr>
                <w:szCs w:val="24"/>
              </w:rPr>
            </w:pPr>
            <w:r w:rsidRPr="00A2728B">
              <w:rPr>
                <w:rFonts w:cstheme="minorHAnsi"/>
                <w:szCs w:val="24"/>
              </w:rPr>
              <w:t xml:space="preserve">EEF </w:t>
            </w:r>
            <w:r w:rsidR="00635E3D">
              <w:rPr>
                <w:rFonts w:cstheme="minorHAnsi"/>
                <w:szCs w:val="24"/>
              </w:rPr>
              <w:t>c</w:t>
            </w:r>
            <w:r w:rsidRPr="00A2728B">
              <w:rPr>
                <w:rFonts w:cstheme="minorHAnsi"/>
                <w:szCs w:val="24"/>
              </w:rPr>
              <w:t xml:space="preserve">ites the importance of communication and language </w:t>
            </w:r>
            <w:r w:rsidR="008204CA">
              <w:rPr>
                <w:rFonts w:cstheme="minorHAnsi"/>
                <w:szCs w:val="24"/>
              </w:rPr>
              <w:t xml:space="preserve">and a good level of development </w:t>
            </w:r>
            <w:r w:rsidRPr="00A2728B">
              <w:rPr>
                <w:rFonts w:cstheme="minorHAnsi"/>
                <w:szCs w:val="24"/>
              </w:rPr>
              <w:t>for pupils in EYFS to be able to access a rich and varied curriculum</w:t>
            </w:r>
            <w:r w:rsidR="008204CA">
              <w:rPr>
                <w:rFonts w:cstheme="minorHAnsi"/>
                <w:szCs w:val="24"/>
              </w:rPr>
              <w:t xml:space="preserve"> throughout their school life</w:t>
            </w:r>
            <w:r w:rsidRPr="00A2728B">
              <w:rPr>
                <w:rFonts w:cstheme="minorHAnsi"/>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0A955E62" w:rsidR="00481FD3" w:rsidRPr="00A2728B" w:rsidRDefault="00A2728B" w:rsidP="00481FD3">
            <w:pPr>
              <w:pStyle w:val="TableRowCentered"/>
              <w:ind w:left="0" w:right="0"/>
              <w:jc w:val="left"/>
              <w:rPr>
                <w:szCs w:val="24"/>
              </w:rPr>
            </w:pPr>
            <w:r>
              <w:rPr>
                <w:szCs w:val="24"/>
              </w:rPr>
              <w:t>2</w:t>
            </w:r>
          </w:p>
        </w:tc>
      </w:tr>
      <w:tr w:rsidR="00481FD3" w14:paraId="4A01C671" w14:textId="77777777" w:rsidTr="0008189F">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B12F" w14:textId="07E933E7" w:rsidR="00481FD3" w:rsidRPr="00A2728B" w:rsidRDefault="00481FD3" w:rsidP="00481FD3">
            <w:pPr>
              <w:pStyle w:val="TableRow"/>
              <w:ind w:left="0" w:right="0"/>
              <w:rPr>
                <w:iCs/>
              </w:rPr>
            </w:pPr>
            <w:r w:rsidRPr="00A2728B">
              <w:rPr>
                <w:iCs/>
              </w:rPr>
              <w:t>Following a detailed review in 2025 introduce</w:t>
            </w:r>
            <w:r w:rsidR="0008189F">
              <w:rPr>
                <w:iCs/>
              </w:rPr>
              <w:t xml:space="preserve"> new</w:t>
            </w:r>
            <w:r w:rsidRPr="00A2728B">
              <w:rPr>
                <w:iCs/>
              </w:rPr>
              <w:t xml:space="preserve"> reading and writing curriculums that are designed to better engage disadvantaged pupils and that allow teachers to more easily adapt learning to meet the specific needs of children who have significant barriers to their learning, such as those who are disadvantaged.</w:t>
            </w:r>
            <w:r w:rsidR="0008189F">
              <w:rPr>
                <w:iCs/>
              </w:rPr>
              <w:t xml:space="preserve"> In particular school will implement Literacy Tree to support the teaching or reading and writing and Accelerated Reader to boost pupil engagement and increase achievement in this vital area. The changes will also lead to a review of the </w:t>
            </w:r>
            <w:proofErr w:type="gramStart"/>
            <w:r w:rsidR="0008189F">
              <w:rPr>
                <w:iCs/>
              </w:rPr>
              <w:t>books</w:t>
            </w:r>
            <w:proofErr w:type="gramEnd"/>
            <w:r w:rsidR="0008189F">
              <w:rPr>
                <w:iCs/>
              </w:rPr>
              <w:t xml:space="preserve"> children read during English lessons, diversifying the range so that they </w:t>
            </w:r>
            <w:r w:rsidR="0008189F">
              <w:rPr>
                <w:iCs/>
              </w:rPr>
              <w:lastRenderedPageBreak/>
              <w:t>are exposed to a greater range of authors and genres, being mindful of the limited opportunities many children will have to read independently at home (especially true for disadvantaged pupils).</w:t>
            </w:r>
          </w:p>
        </w:tc>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F0A47" w14:textId="579EF061" w:rsidR="00481FD3" w:rsidRPr="00A2728B" w:rsidRDefault="00481FD3" w:rsidP="00481FD3">
            <w:pPr>
              <w:pStyle w:val="TableRowCentered"/>
              <w:ind w:left="0" w:right="0"/>
              <w:jc w:val="left"/>
              <w:rPr>
                <w:szCs w:val="24"/>
              </w:rPr>
            </w:pPr>
            <w:r w:rsidRPr="00A2728B">
              <w:rPr>
                <w:rFonts w:cstheme="minorHAnsi"/>
                <w:szCs w:val="24"/>
              </w:rPr>
              <w:lastRenderedPageBreak/>
              <w:t xml:space="preserve">EEF </w:t>
            </w:r>
            <w:r w:rsidR="00635E3D">
              <w:rPr>
                <w:rFonts w:cstheme="minorHAnsi"/>
                <w:szCs w:val="24"/>
              </w:rPr>
              <w:t>c</w:t>
            </w:r>
            <w:r w:rsidRPr="00A2728B">
              <w:rPr>
                <w:rFonts w:cstheme="minorHAnsi"/>
                <w:szCs w:val="24"/>
              </w:rPr>
              <w:t xml:space="preserve">ites Mastery Learning as a measure that has high aspirations for all and can lead to progress. Dedicated training for staff on the new curriculums aims to help all children access </w:t>
            </w:r>
            <w:r w:rsidR="00A2728B" w:rsidRPr="00A2728B">
              <w:rPr>
                <w:rFonts w:cstheme="minorHAnsi"/>
                <w:szCs w:val="24"/>
              </w:rPr>
              <w:t>learning</w:t>
            </w:r>
            <w:r w:rsidRPr="00A2728B">
              <w:rPr>
                <w:rFonts w:cstheme="minorHAnsi"/>
                <w:szCs w:val="24"/>
              </w:rPr>
              <w:t xml:space="preserve"> with direct targeted </w:t>
            </w:r>
            <w:r w:rsidR="00A2728B" w:rsidRPr="00A2728B">
              <w:rPr>
                <w:rFonts w:cstheme="minorHAnsi"/>
                <w:szCs w:val="24"/>
              </w:rPr>
              <w:t>adaptations</w:t>
            </w:r>
            <w:r w:rsidRPr="00A2728B">
              <w:rPr>
                <w:rFonts w:cstheme="minorHAnsi"/>
                <w:szCs w:val="24"/>
              </w:rPr>
              <w:t xml:space="preserve"> aimed at closing gaps in attainment.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A1418" w14:textId="79E16D9C" w:rsidR="00481FD3" w:rsidRPr="00A2728B" w:rsidRDefault="00A2728B" w:rsidP="00481FD3">
            <w:pPr>
              <w:pStyle w:val="TableRowCentered"/>
              <w:ind w:left="0" w:right="0"/>
              <w:jc w:val="left"/>
              <w:rPr>
                <w:szCs w:val="24"/>
              </w:rPr>
            </w:pPr>
            <w:r>
              <w:rPr>
                <w:szCs w:val="24"/>
              </w:rPr>
              <w:t>3, 5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F91CCA3" w:rsidR="00E66558" w:rsidRDefault="009D71E8">
      <w:r>
        <w:t>Budgeted cost: £</w:t>
      </w:r>
      <w:r w:rsidR="001E090A">
        <w:t>1</w:t>
      </w:r>
      <w:r w:rsidR="00FD1073">
        <w:t>9</w:t>
      </w:r>
      <w:r w:rsidR="001E090A">
        <w:t>,245.65</w:t>
      </w:r>
    </w:p>
    <w:tbl>
      <w:tblPr>
        <w:tblW w:w="5000" w:type="pct"/>
        <w:tblCellMar>
          <w:left w:w="10" w:type="dxa"/>
          <w:right w:w="10" w:type="dxa"/>
        </w:tblCellMar>
        <w:tblLook w:val="04A0" w:firstRow="1" w:lastRow="0" w:firstColumn="1" w:lastColumn="0" w:noHBand="0" w:noVBand="1"/>
      </w:tblPr>
      <w:tblGrid>
        <w:gridCol w:w="3823"/>
        <w:gridCol w:w="4246"/>
        <w:gridCol w:w="1417"/>
      </w:tblGrid>
      <w:tr w:rsidR="00E66558" w14:paraId="2A7D5528" w14:textId="77777777" w:rsidTr="0008189F">
        <w:tc>
          <w:tcPr>
            <w:tcW w:w="382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A2728B" w14:paraId="2A7D552C" w14:textId="77777777" w:rsidTr="0008189F">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0C5D9141" w:rsidR="00A2728B" w:rsidRDefault="00A2728B" w:rsidP="00A2728B">
            <w:pPr>
              <w:pStyle w:val="TableRow"/>
              <w:ind w:left="0" w:right="0"/>
            </w:pPr>
            <w:r w:rsidRPr="00A2728B">
              <w:rPr>
                <w:iCs/>
              </w:rPr>
              <w:t>Support improvements in reading by employing a higher level teaching assistant who will focus on supporting pupils (particularly those who are disadvantaged) to become more fluent and to improve comprehension skills. Specifically focusing on the use of phonic intervention rapid catch-up across all age groups</w:t>
            </w:r>
            <w:r w:rsidR="0008189F">
              <w:rPr>
                <w:iCs/>
              </w:rPr>
              <w:t>, implementing and embedding the use of Little Wandle phonics programme and Accelerated Reader</w:t>
            </w:r>
            <w:r w:rsidRPr="00A2728B">
              <w:rPr>
                <w:iCs/>
              </w:rPr>
              <w:t>.</w:t>
            </w:r>
            <w:r w:rsidR="00FD1073">
              <w:rPr>
                <w:iCs/>
              </w:rPr>
              <w:t xml:space="preserve"> </w:t>
            </w:r>
            <w:r w:rsidR="0008189F">
              <w:rPr>
                <w:iCs/>
              </w:rPr>
              <w:t xml:space="preserve">There will also be a focus on SEN pupils, supporting their fluency and understanding. </w:t>
            </w:r>
            <w:r w:rsidR="00FD1073">
              <w:rPr>
                <w:iCs/>
              </w:rPr>
              <w:t>Fund a targeted phonics programme to support pupil catch up with resources and focused reading books.</w:t>
            </w:r>
          </w:p>
        </w:tc>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39C02024" w:rsidR="00A2728B" w:rsidRDefault="00A2728B" w:rsidP="00A2728B">
            <w:pPr>
              <w:pStyle w:val="TableRowCentered"/>
              <w:ind w:left="0" w:right="0"/>
              <w:jc w:val="left"/>
              <w:rPr>
                <w:sz w:val="22"/>
              </w:rPr>
            </w:pPr>
            <w:r w:rsidRPr="00A2728B">
              <w:rPr>
                <w:rFonts w:cstheme="minorHAnsi"/>
                <w:szCs w:val="24"/>
              </w:rPr>
              <w:t xml:space="preserve">EEF </w:t>
            </w:r>
            <w:r w:rsidR="00635E3D">
              <w:rPr>
                <w:rFonts w:cstheme="minorHAnsi"/>
                <w:szCs w:val="24"/>
              </w:rPr>
              <w:t>c</w:t>
            </w:r>
            <w:r w:rsidRPr="00A2728B">
              <w:rPr>
                <w:rFonts w:cstheme="minorHAnsi"/>
                <w:szCs w:val="24"/>
              </w:rPr>
              <w:t>ites the importance of reading for pupils to access all aspects of the curriculum.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7D828E5D" w:rsidR="00A2728B" w:rsidRDefault="00A2728B" w:rsidP="00A2728B">
            <w:pPr>
              <w:pStyle w:val="TableRowCentered"/>
              <w:ind w:left="0" w:right="0"/>
              <w:jc w:val="left"/>
              <w:rPr>
                <w:sz w:val="22"/>
              </w:rPr>
            </w:pPr>
            <w:r>
              <w:rPr>
                <w:szCs w:val="24"/>
              </w:rPr>
              <w:t>3, 5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EA9053C" w:rsidR="00E66558" w:rsidRDefault="009D71E8">
      <w:pPr>
        <w:spacing w:before="240" w:after="120"/>
      </w:pPr>
      <w:r>
        <w:t>Budgeted cost: £</w:t>
      </w:r>
      <w:r w:rsidR="00FD1073" w:rsidRPr="00FD1073">
        <w:t>32,699.89</w:t>
      </w:r>
    </w:p>
    <w:tbl>
      <w:tblPr>
        <w:tblW w:w="5000" w:type="pct"/>
        <w:tblCellMar>
          <w:left w:w="10" w:type="dxa"/>
          <w:right w:w="10" w:type="dxa"/>
        </w:tblCellMar>
        <w:tblLook w:val="04A0" w:firstRow="1" w:lastRow="0" w:firstColumn="1" w:lastColumn="0" w:noHBand="0" w:noVBand="1"/>
      </w:tblPr>
      <w:tblGrid>
        <w:gridCol w:w="3823"/>
        <w:gridCol w:w="4246"/>
        <w:gridCol w:w="1417"/>
      </w:tblGrid>
      <w:tr w:rsidR="00E66558" w14:paraId="2A7D5537" w14:textId="77777777" w:rsidTr="0008189F">
        <w:tc>
          <w:tcPr>
            <w:tcW w:w="382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A2728B" w14:paraId="69E0E994" w14:textId="77777777" w:rsidTr="0008189F">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02BFB" w14:textId="4366CCEF" w:rsidR="00A2728B" w:rsidRPr="00A2728B" w:rsidRDefault="00A2728B" w:rsidP="00A2728B">
            <w:pPr>
              <w:pStyle w:val="TableRow"/>
              <w:ind w:left="0" w:right="0"/>
              <w:rPr>
                <w:rFonts w:cstheme="minorHAnsi"/>
              </w:rPr>
            </w:pPr>
            <w:r w:rsidRPr="00A2728B">
              <w:rPr>
                <w:iCs/>
              </w:rPr>
              <w:t xml:space="preserve">Provide training for staff in nurture practice, zones of </w:t>
            </w:r>
            <w:r w:rsidRPr="00A2728B">
              <w:rPr>
                <w:iCs/>
              </w:rPr>
              <w:lastRenderedPageBreak/>
              <w:t>regulation and relationship development. Specifically to offer training throughout the year to improve staff confidence in supporting pupils with social, emotional and mental health needs (SEMH). To fund two teaching assistants to be trained in nurture practice and to run weekly sessions to support the SEMH needs of pupils across school.</w:t>
            </w:r>
          </w:p>
        </w:tc>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2D53" w14:textId="59D0D6C6" w:rsidR="00A2728B" w:rsidRPr="00A2728B" w:rsidRDefault="00A2728B" w:rsidP="00A2728B">
            <w:pPr>
              <w:pStyle w:val="TableRowCentered"/>
              <w:ind w:left="0" w:right="0"/>
              <w:jc w:val="left"/>
              <w:rPr>
                <w:rFonts w:cstheme="minorHAnsi"/>
                <w:szCs w:val="24"/>
              </w:rPr>
            </w:pPr>
            <w:r w:rsidRPr="00A2728B">
              <w:rPr>
                <w:rFonts w:cstheme="minorHAnsi"/>
                <w:szCs w:val="24"/>
              </w:rPr>
              <w:lastRenderedPageBreak/>
              <w:t xml:space="preserve">The school identifies emotional wellbeing as a significant barrier to </w:t>
            </w:r>
            <w:r w:rsidRPr="00A2728B">
              <w:rPr>
                <w:rFonts w:cstheme="minorHAnsi"/>
                <w:szCs w:val="24"/>
              </w:rPr>
              <w:lastRenderedPageBreak/>
              <w:t xml:space="preserve">pupil attainment, particularly for pupils who are disadvantaged. The school’s proportion of disadvantaged pupils rose to its highest ever level in October 2025, 37% of the school population.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BADA2" w14:textId="3BCC3DA0" w:rsidR="00A2728B" w:rsidRDefault="00A2728B" w:rsidP="00A2728B">
            <w:pPr>
              <w:pStyle w:val="TableRowCentered"/>
              <w:ind w:left="0" w:right="0"/>
              <w:jc w:val="left"/>
              <w:rPr>
                <w:szCs w:val="24"/>
              </w:rPr>
            </w:pPr>
            <w:r>
              <w:rPr>
                <w:szCs w:val="24"/>
              </w:rPr>
              <w:lastRenderedPageBreak/>
              <w:t>1</w:t>
            </w:r>
          </w:p>
        </w:tc>
      </w:tr>
      <w:tr w:rsidR="00A2728B" w14:paraId="2A7D553B" w14:textId="77777777" w:rsidTr="0008189F">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7EBBD7F6" w:rsidR="00A2728B" w:rsidRDefault="00A2728B" w:rsidP="00A2728B">
            <w:pPr>
              <w:pStyle w:val="TableRow"/>
              <w:ind w:left="0" w:right="0"/>
            </w:pPr>
            <w:r w:rsidRPr="00A2728B">
              <w:rPr>
                <w:rFonts w:cstheme="minorHAnsi"/>
              </w:rPr>
              <w:t>Two mornings a week of extra administrative time dedicated to attendance support, working alongside a consultant from Clennell Solutions, to directly support families, carrying out support calls, first calls and putting action plans in place and strategies to support children into school.</w:t>
            </w:r>
          </w:p>
        </w:tc>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0758FAF9" w:rsidR="00A2728B" w:rsidRDefault="00A2728B" w:rsidP="00A2728B">
            <w:pPr>
              <w:pStyle w:val="TableRowCentered"/>
              <w:ind w:left="0" w:right="0"/>
              <w:jc w:val="left"/>
              <w:rPr>
                <w:sz w:val="22"/>
              </w:rPr>
            </w:pPr>
            <w:r w:rsidRPr="00A2728B">
              <w:rPr>
                <w:rFonts w:cstheme="minorHAnsi"/>
                <w:szCs w:val="24"/>
              </w:rPr>
              <w:t>School is finding Persistent Absentee an issue with the most disadvantaged pupils. As of spring 2025 75% of the pupils whose attendance was below 80% were pupil premium children.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7BA0C6A5" w:rsidR="00A2728B" w:rsidRDefault="00A2728B" w:rsidP="00A2728B">
            <w:pPr>
              <w:pStyle w:val="TableRowCentered"/>
              <w:ind w:left="0" w:right="0"/>
              <w:jc w:val="left"/>
              <w:rPr>
                <w:sz w:val="22"/>
              </w:rPr>
            </w:pPr>
            <w:r>
              <w:rPr>
                <w:szCs w:val="24"/>
              </w:rPr>
              <w:t>4</w:t>
            </w:r>
          </w:p>
        </w:tc>
      </w:tr>
    </w:tbl>
    <w:p w14:paraId="2A7D5540" w14:textId="77777777" w:rsidR="00E66558" w:rsidRDefault="00E66558">
      <w:pPr>
        <w:spacing w:before="240" w:after="0"/>
        <w:rPr>
          <w:b/>
          <w:bCs/>
          <w:color w:val="104F75"/>
          <w:sz w:val="28"/>
          <w:szCs w:val="28"/>
        </w:rPr>
      </w:pPr>
    </w:p>
    <w:p w14:paraId="2A7D5541" w14:textId="24ED6B22" w:rsidR="00E66558" w:rsidRDefault="009D71E8" w:rsidP="00120AB1">
      <w:r>
        <w:rPr>
          <w:b/>
          <w:bCs/>
          <w:color w:val="104F75"/>
          <w:sz w:val="28"/>
          <w:szCs w:val="28"/>
        </w:rPr>
        <w:t>Total budgeted cost: £</w:t>
      </w:r>
      <w:r w:rsidR="00FD1073" w:rsidRPr="00046926">
        <w:rPr>
          <w:b/>
          <w:bCs/>
          <w:color w:val="104F75"/>
          <w:sz w:val="28"/>
          <w:szCs w:val="28"/>
        </w:rPr>
        <w:t>91,334.15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67DEB" w14:textId="77777777" w:rsidR="0064167B" w:rsidRDefault="00A2728B" w:rsidP="00242093">
            <w:pPr>
              <w:spacing w:before="60"/>
              <w:rPr>
                <w:lang w:eastAsia="en-US"/>
              </w:rPr>
            </w:pPr>
            <w:r>
              <w:rPr>
                <w:lang w:eastAsia="en-US"/>
              </w:rPr>
              <w:t xml:space="preserve">The gap between disadvantaged pupils and their peers at the end of key stage 2 in 2025 had reduced to 3% in reading, 8% in writing and 2% in maths. </w:t>
            </w:r>
            <w:r w:rsidR="00065B20">
              <w:rPr>
                <w:lang w:eastAsia="en-US"/>
              </w:rPr>
              <w:t>However</w:t>
            </w:r>
            <w:r>
              <w:rPr>
                <w:lang w:eastAsia="en-US"/>
              </w:rPr>
              <w:t xml:space="preserve"> the gap in s</w:t>
            </w:r>
            <w:r w:rsidR="00065B20">
              <w:rPr>
                <w:lang w:eastAsia="en-US"/>
              </w:rPr>
              <w:t>cience was still at 20%. In all areas of the curriculum there is a gap between the attainment of pupils who are disadvantaged and their peers. At the end of EYFS there was a gap of 11% between disadvantaged pupils achieving a god level of development and their peers. In year 1 there was a gap of 23% for those passing the phonics screening test who are disadvantaged and their peers.</w:t>
            </w:r>
          </w:p>
          <w:p w14:paraId="4AC239CA" w14:textId="77777777" w:rsidR="00065B20" w:rsidRDefault="00745076" w:rsidP="00242093">
            <w:pPr>
              <w:spacing w:before="60"/>
              <w:rPr>
                <w:lang w:eastAsia="en-US"/>
              </w:rPr>
            </w:pPr>
            <w:r>
              <w:rPr>
                <w:lang w:eastAsia="en-US"/>
              </w:rPr>
              <w:t>Attendance of disadvantaged pupils in July 2025 was 90%, 5% less then pupils not classed as disadvantaged.</w:t>
            </w:r>
          </w:p>
          <w:p w14:paraId="5023926C" w14:textId="5600AE2C" w:rsidR="00745076" w:rsidRPr="00A2728B" w:rsidRDefault="00745076" w:rsidP="00242093">
            <w:pPr>
              <w:spacing w:before="60"/>
              <w:rPr>
                <w:lang w:eastAsia="en-US"/>
              </w:rPr>
            </w:pPr>
            <w:r>
              <w:rPr>
                <w:lang w:eastAsia="en-US"/>
              </w:rPr>
              <w:t xml:space="preserve">By October 2025 the proportion of pupils classed as disadvantaged has risen to 37% of the school population. The highest ever recorded for Green Lane. This group is a significant proportion of the school’s population and the need to close gaps in attainment, by targeting strategies to improve teaching and learning and by supporting pupils’ social and emotional mental health are </w:t>
            </w:r>
            <w:r w:rsidR="008C7B03">
              <w:rPr>
                <w:lang w:eastAsia="en-US"/>
              </w:rPr>
              <w:t>a top priority for the school, as is reducing the attendance gap of these pupils from their peers.</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8C7B03"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370CBE70" w:rsidR="008C7B03" w:rsidRDefault="008C7B03" w:rsidP="008C7B03">
            <w:pPr>
              <w:pStyle w:val="TableRow"/>
              <w:ind w:left="0" w:right="0"/>
            </w:pPr>
            <w:r>
              <w:t>Occupational Therapy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643BD8F6" w:rsidR="008C7B03" w:rsidRDefault="008C7B03" w:rsidP="008C7B03">
            <w:pPr>
              <w:pStyle w:val="TableRowCentered"/>
              <w:ind w:left="0" w:right="0"/>
              <w:jc w:val="left"/>
            </w:pPr>
            <w:r>
              <w:t>Future Steps</w:t>
            </w:r>
          </w:p>
        </w:tc>
      </w:tr>
      <w:tr w:rsidR="008C7B03"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6BB580FD" w:rsidR="008C7B03" w:rsidRDefault="008C7B03" w:rsidP="008C7B03">
            <w:pPr>
              <w:pStyle w:val="TableRow"/>
              <w:ind w:left="0" w:right="0"/>
            </w:pPr>
            <w:r>
              <w:t>EWEL, Communication and Interaction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134DDF51" w:rsidR="008C7B03" w:rsidRDefault="008C7B03" w:rsidP="008C7B03">
            <w:pPr>
              <w:pStyle w:val="TableRowCentered"/>
              <w:ind w:left="0" w:right="0"/>
              <w:jc w:val="left"/>
            </w:pPr>
            <w:r>
              <w:t>Durham County Council SEND Department</w:t>
            </w:r>
          </w:p>
        </w:tc>
      </w:tr>
      <w:bookmarkEnd w:id="14"/>
      <w:bookmarkEnd w:id="15"/>
      <w:bookmarkEnd w:id="16"/>
    </w:tbl>
    <w:p w14:paraId="2A7D5553" w14:textId="193B71B2" w:rsidR="00E66558" w:rsidRDefault="00E66558" w:rsidP="0008384B"/>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FF18C" w14:textId="77777777" w:rsidR="00AA117C" w:rsidRDefault="00AA117C">
      <w:pPr>
        <w:spacing w:after="0" w:line="240" w:lineRule="auto"/>
      </w:pPr>
      <w:r>
        <w:separator/>
      </w:r>
    </w:p>
  </w:endnote>
  <w:endnote w:type="continuationSeparator" w:id="0">
    <w:p w14:paraId="00614955" w14:textId="77777777" w:rsidR="00AA117C" w:rsidRDefault="00AA117C">
      <w:pPr>
        <w:spacing w:after="0" w:line="240" w:lineRule="auto"/>
      </w:pPr>
      <w:r>
        <w:continuationSeparator/>
      </w:r>
    </w:p>
  </w:endnote>
  <w:endnote w:type="continuationNotice" w:id="1">
    <w:p w14:paraId="521F8022" w14:textId="77777777" w:rsidR="00AA117C" w:rsidRDefault="00AA1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altName w:val="Sassoon Primary Infant"/>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E3AE" w14:textId="77777777" w:rsidR="00AA117C" w:rsidRDefault="00AA117C">
      <w:pPr>
        <w:spacing w:after="0" w:line="240" w:lineRule="auto"/>
      </w:pPr>
      <w:r>
        <w:separator/>
      </w:r>
    </w:p>
  </w:footnote>
  <w:footnote w:type="continuationSeparator" w:id="0">
    <w:p w14:paraId="3A6BA584" w14:textId="77777777" w:rsidR="00AA117C" w:rsidRDefault="00AA117C">
      <w:pPr>
        <w:spacing w:after="0" w:line="240" w:lineRule="auto"/>
      </w:pPr>
      <w:r>
        <w:continuationSeparator/>
      </w:r>
    </w:p>
  </w:footnote>
  <w:footnote w:type="continuationNotice" w:id="1">
    <w:p w14:paraId="3F5E31A3" w14:textId="77777777" w:rsidR="00AA117C" w:rsidRDefault="00AA11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58C9"/>
    <w:rsid w:val="00007067"/>
    <w:rsid w:val="00023729"/>
    <w:rsid w:val="000243B4"/>
    <w:rsid w:val="0002530E"/>
    <w:rsid w:val="0002710D"/>
    <w:rsid w:val="00031EA0"/>
    <w:rsid w:val="00036678"/>
    <w:rsid w:val="000452EB"/>
    <w:rsid w:val="00045603"/>
    <w:rsid w:val="000463AE"/>
    <w:rsid w:val="00046926"/>
    <w:rsid w:val="000507A3"/>
    <w:rsid w:val="00060A62"/>
    <w:rsid w:val="00064366"/>
    <w:rsid w:val="00065B20"/>
    <w:rsid w:val="00066B73"/>
    <w:rsid w:val="00071481"/>
    <w:rsid w:val="00071D77"/>
    <w:rsid w:val="00075FAE"/>
    <w:rsid w:val="0008189F"/>
    <w:rsid w:val="00082F38"/>
    <w:rsid w:val="000837DB"/>
    <w:rsid w:val="0008384B"/>
    <w:rsid w:val="000929EC"/>
    <w:rsid w:val="00093CDE"/>
    <w:rsid w:val="000A5C58"/>
    <w:rsid w:val="000A6379"/>
    <w:rsid w:val="000B0D49"/>
    <w:rsid w:val="000B203E"/>
    <w:rsid w:val="000C0691"/>
    <w:rsid w:val="000C7328"/>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B016F"/>
    <w:rsid w:val="001B60E4"/>
    <w:rsid w:val="001C1C51"/>
    <w:rsid w:val="001D4FC9"/>
    <w:rsid w:val="001E090A"/>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125E"/>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81FD3"/>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215CB"/>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2A6C"/>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E3D"/>
    <w:rsid w:val="00635FBC"/>
    <w:rsid w:val="00636EB5"/>
    <w:rsid w:val="00637728"/>
    <w:rsid w:val="0064113A"/>
    <w:rsid w:val="0064167B"/>
    <w:rsid w:val="00643F96"/>
    <w:rsid w:val="00644002"/>
    <w:rsid w:val="0064526B"/>
    <w:rsid w:val="006458B1"/>
    <w:rsid w:val="00650529"/>
    <w:rsid w:val="00650BAB"/>
    <w:rsid w:val="00651737"/>
    <w:rsid w:val="00654E31"/>
    <w:rsid w:val="006563FC"/>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076"/>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0782F"/>
    <w:rsid w:val="00814FB9"/>
    <w:rsid w:val="00817E9A"/>
    <w:rsid w:val="008204CA"/>
    <w:rsid w:val="00827786"/>
    <w:rsid w:val="00827BDA"/>
    <w:rsid w:val="00830D57"/>
    <w:rsid w:val="00831F00"/>
    <w:rsid w:val="00846634"/>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B03"/>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2728B"/>
    <w:rsid w:val="00A33636"/>
    <w:rsid w:val="00A42807"/>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117C"/>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3F12"/>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073"/>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0058C9"/>
    <w:pPr>
      <w:suppressAutoHyphens w:val="0"/>
      <w:autoSpaceDN/>
      <w:spacing w:before="100" w:beforeAutospacing="1" w:after="100" w:afterAutospacing="1" w:line="240" w:lineRule="auto"/>
    </w:pPr>
    <w:rPr>
      <w:rFonts w:ascii="Times New Roman" w:hAnsi="Times New Roman"/>
      <w:color w:val="auto"/>
      <w:lang w:val="en-US" w:eastAsia="en-US"/>
    </w:rPr>
  </w:style>
  <w:style w:type="paragraph" w:customStyle="1" w:styleId="Default">
    <w:name w:val="Default"/>
    <w:rsid w:val="003D125E"/>
    <w:pPr>
      <w:autoSpaceDE w:val="0"/>
      <w:adjustRightInd w:val="0"/>
    </w:pPr>
    <w:rPr>
      <w:rFonts w:ascii="SassoonPrimaryInfant" w:hAnsi="SassoonPrimaryInfant" w:cs="SassoonPrimaryInfan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95caf4ddb537ea33f4fb88032f238c10">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1ce3e93d9bbf4be0ee90d94407575edc"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Props1.xml><?xml version="1.0" encoding="utf-8"?>
<ds:datastoreItem xmlns:ds="http://schemas.openxmlformats.org/officeDocument/2006/customXml" ds:itemID="{F3B33B19-4CD2-48CF-BE77-A02FCCC6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14AA0-F982-4DA6-B4DB-ACB692239AA6}">
  <ds:schemaRefs>
    <ds:schemaRef ds:uri="http://schemas.microsoft.com/sharepoint/v3/contenttype/forms"/>
  </ds:schemaRefs>
</ds:datastoreItem>
</file>

<file path=customXml/itemProps3.xml><?xml version="1.0" encoding="utf-8"?>
<ds:datastoreItem xmlns:ds="http://schemas.openxmlformats.org/officeDocument/2006/customXml" ds:itemID="{1A3937F6-87DD-4AAA-A39A-F782239BE678}">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1758</Words>
  <Characters>9424</Characters>
  <Application>Microsoft Office Word</Application>
  <DocSecurity>0</DocSecurity>
  <Lines>324</Lines>
  <Paragraphs>130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Robert, Goffee</cp:lastModifiedBy>
  <cp:revision>8</cp:revision>
  <cp:lastPrinted>2014-09-18T05:26:00Z</cp:lastPrinted>
  <dcterms:created xsi:type="dcterms:W3CDTF">2024-09-27T08:28:00Z</dcterms:created>
  <dcterms:modified xsi:type="dcterms:W3CDTF">2026-03-16T17:37:00Z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0x010100E4646A4069F7424BB89BEE2A6B625742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