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BFA" w:rsidRPr="008F7BFA" w:rsidRDefault="008F7BFA" w:rsidP="008F7BFA">
      <w:pPr>
        <w:rPr>
          <w:rFonts w:ascii="Twinkl Cursive Looped" w:hAnsi="Twinkl Cursive Looped" w:cs="Calibri"/>
          <w:b/>
          <w:bCs/>
        </w:rPr>
      </w:pPr>
      <w:r w:rsidRPr="008F7BFA">
        <w:rPr>
          <w:rFonts w:ascii="Twinkl Cursive Looped" w:hAnsi="Twinkl Cursive Looped" w:cs="Calibri"/>
          <w:b/>
          <w:bCs/>
        </w:rPr>
        <w:t>Computing</w:t>
      </w:r>
      <w:r>
        <w:rPr>
          <w:rFonts w:ascii="Twinkl Cursive Looped" w:hAnsi="Twinkl Cursive Looped" w:cs="Calibri"/>
          <w:b/>
          <w:bCs/>
        </w:rPr>
        <w:t xml:space="preserve"> Curriculum</w:t>
      </w:r>
    </w:p>
    <w:p w:rsidR="008F7BFA" w:rsidRPr="008F7BFA" w:rsidRDefault="008F7BFA" w:rsidP="008F7BFA">
      <w:pPr>
        <w:rPr>
          <w:rFonts w:ascii="Calibri" w:hAnsi="Calibri" w:cs="Calibri"/>
        </w:rPr>
      </w:pP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8F7BFA">
        <w:rPr>
          <w:rFonts w:ascii="Twinkl Cursive Looped" w:eastAsiaTheme="minorHAnsi" w:hAnsi="Twinkl Cursive Looped" w:cs="Twinkl Cursive Looped"/>
          <w:b/>
          <w:color w:val="000000"/>
          <w:lang w:eastAsia="en-US"/>
        </w:rPr>
        <w:t xml:space="preserve">The Teach Computing </w:t>
      </w:r>
      <w:r w:rsidR="00A81F86">
        <w:rPr>
          <w:rFonts w:ascii="Twinkl Cursive Looped" w:eastAsiaTheme="minorHAnsi" w:hAnsi="Twinkl Cursive Looped" w:cs="Twinkl Cursive Looped"/>
          <w:b/>
          <w:color w:val="000000"/>
          <w:lang w:eastAsia="en-US"/>
        </w:rPr>
        <w:t>Scheme of Work</w:t>
      </w: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P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 xml:space="preserve">The Teach Computing Curriculum </w:t>
      </w:r>
      <w:r w:rsidRPr="008F7BFA">
        <w:rPr>
          <w:rFonts w:ascii="Twinkl Cursive Looped" w:eastAsiaTheme="minorHAnsi" w:hAnsi="Twinkl Cursive Looped" w:cs="Twinkl Cursive Looped"/>
          <w:color w:val="000000"/>
          <w:lang w:eastAsia="en-US"/>
        </w:rPr>
        <w:t>is a comprehensive collection of materials produced to support</w:t>
      </w:r>
      <w:r>
        <w:rPr>
          <w:rFonts w:ascii="Twinkl Cursive Looped" w:eastAsiaTheme="minorHAnsi" w:hAnsi="Twinkl Cursive Looped" w:cs="Twinkl Cursive Looped"/>
          <w:color w:val="000000"/>
          <w:lang w:eastAsia="en-US"/>
        </w:rPr>
        <w:t xml:space="preserve"> </w:t>
      </w:r>
      <w:r w:rsidRPr="008F7BFA">
        <w:rPr>
          <w:rFonts w:ascii="Twinkl Cursive Looped" w:eastAsiaTheme="minorHAnsi" w:hAnsi="Twinkl Cursive Looped" w:cs="Twinkl Cursive Looped"/>
          <w:color w:val="000000"/>
          <w:lang w:eastAsia="en-US"/>
        </w:rPr>
        <w:t xml:space="preserve">the teaching and delivery of the entire Computing curriculum for KS1 &amp; 2. The Teach Computing Curriculum was created by the Raspberry Pi Foundation on behalf of the National Centre for Computing Education (NCCE). </w:t>
      </w:r>
    </w:p>
    <w:p w:rsidR="008F7BFA" w:rsidRPr="008F7BFA" w:rsidRDefault="008F7BFA" w:rsidP="008F7BFA">
      <w:pPr>
        <w:autoSpaceDE w:val="0"/>
        <w:autoSpaceDN w:val="0"/>
        <w:adjustRightInd w:val="0"/>
        <w:rPr>
          <w:rFonts w:ascii="Segoe UI" w:eastAsiaTheme="minorHAnsi" w:hAnsi="Segoe UI" w:cs="Segoe UI"/>
          <w:lang w:eastAsia="en-US"/>
        </w:rPr>
      </w:pPr>
    </w:p>
    <w:p w:rsidR="008F7BFA" w:rsidRP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8F7BFA">
        <w:rPr>
          <w:rFonts w:ascii="Twinkl Cursive Looped" w:eastAsiaTheme="minorHAnsi" w:hAnsi="Twinkl Cursive Looped" w:cs="Twinkl Cursive Looped"/>
          <w:color w:val="000000"/>
          <w:lang w:eastAsia="en-US"/>
        </w:rPr>
        <w:t>The aims of the Teach Computing Curriculum are as follows:</w:t>
      </w:r>
    </w:p>
    <w:p w:rsidR="008F7BFA" w:rsidRPr="008F7BFA" w:rsidRDefault="008F7BFA" w:rsidP="008F7BFA">
      <w:pPr>
        <w:autoSpaceDE w:val="0"/>
        <w:autoSpaceDN w:val="0"/>
        <w:adjustRightInd w:val="0"/>
        <w:rPr>
          <w:rFonts w:ascii="Segoe UI" w:eastAsiaTheme="minorHAnsi" w:hAnsi="Segoe UI" w:cs="Segoe UI"/>
          <w:lang w:eastAsia="en-US"/>
        </w:rPr>
      </w:pPr>
    </w:p>
    <w:p w:rsidR="008F7BFA" w:rsidRPr="008F7BFA" w:rsidRDefault="008F7BFA" w:rsidP="008F7BFA">
      <w:pPr>
        <w:pStyle w:val="ListParagraph"/>
        <w:numPr>
          <w:ilvl w:val="0"/>
          <w:numId w:val="1"/>
        </w:numPr>
        <w:autoSpaceDE w:val="0"/>
        <w:autoSpaceDN w:val="0"/>
        <w:adjustRightInd w:val="0"/>
        <w:spacing w:after="20"/>
        <w:rPr>
          <w:rFonts w:ascii="Twinkl Cursive Looped" w:eastAsiaTheme="minorHAnsi" w:hAnsi="Twinkl Cursive Looped" w:cs="Twinkl Cursive Looped"/>
          <w:color w:val="000000"/>
          <w:lang w:eastAsia="en-US"/>
        </w:rPr>
      </w:pPr>
      <w:r w:rsidRPr="008F7BFA">
        <w:rPr>
          <w:rFonts w:ascii="Twinkl Cursive Looped" w:eastAsiaTheme="minorHAnsi" w:hAnsi="Twinkl Cursive Looped" w:cs="Twinkl Cursive Looped"/>
          <w:color w:val="000000"/>
          <w:lang w:eastAsia="en-US"/>
        </w:rPr>
        <w:t xml:space="preserve">Show the breadth and depth of the computing curriculum, particularly beyond programming and </w:t>
      </w:r>
    </w:p>
    <w:p w:rsidR="008F7BFA" w:rsidRPr="008F7BFA" w:rsidRDefault="008F7BFA" w:rsidP="008F7BFA">
      <w:pPr>
        <w:pStyle w:val="ListParagraph"/>
        <w:numPr>
          <w:ilvl w:val="0"/>
          <w:numId w:val="1"/>
        </w:numPr>
        <w:autoSpaceDE w:val="0"/>
        <w:autoSpaceDN w:val="0"/>
        <w:adjustRightInd w:val="0"/>
        <w:spacing w:after="20"/>
        <w:rPr>
          <w:rFonts w:ascii="Twinkl Cursive Looped" w:eastAsiaTheme="minorHAnsi" w:hAnsi="Twinkl Cursive Looped" w:cs="Twinkl Cursive Looped"/>
          <w:color w:val="000000"/>
          <w:lang w:eastAsia="en-US"/>
        </w:rPr>
      </w:pPr>
      <w:r w:rsidRPr="008F7BFA">
        <w:rPr>
          <w:rFonts w:ascii="Twinkl Cursive Looped" w:eastAsiaTheme="minorHAnsi" w:hAnsi="Twinkl Cursive Looped" w:cs="Twinkl Cursive Looped"/>
          <w:color w:val="000000"/>
          <w:lang w:eastAsia="en-US"/>
        </w:rPr>
        <w:t>Demonstrate how computing can be taught well, based on research.</w:t>
      </w:r>
    </w:p>
    <w:p w:rsidR="008F7BFA" w:rsidRPr="008F7BFA" w:rsidRDefault="008F7BFA" w:rsidP="008F7BFA">
      <w:pPr>
        <w:autoSpaceDE w:val="0"/>
        <w:autoSpaceDN w:val="0"/>
        <w:adjustRightInd w:val="0"/>
        <w:rPr>
          <w:rFonts w:ascii="Segoe UI" w:eastAsiaTheme="minorHAnsi" w:hAnsi="Segoe UI" w:cs="Segoe UI"/>
          <w:lang w:eastAsia="en-US"/>
        </w:rPr>
      </w:pPr>
    </w:p>
    <w:p w:rsidR="00325B14" w:rsidRDefault="008F7BFA" w:rsidP="00325B14">
      <w:pPr>
        <w:autoSpaceDE w:val="0"/>
        <w:autoSpaceDN w:val="0"/>
        <w:adjustRightInd w:val="0"/>
        <w:spacing w:after="20"/>
        <w:rPr>
          <w:rFonts w:ascii="Twinkl Cursive Looped" w:eastAsiaTheme="minorHAnsi" w:hAnsi="Twinkl Cursive Looped" w:cs="Twinkl Cursive Looped"/>
          <w:bCs/>
          <w:color w:val="000000"/>
          <w:lang w:eastAsia="en-US"/>
        </w:rPr>
      </w:pPr>
      <w:r w:rsidRPr="008F7BFA">
        <w:rPr>
          <w:rFonts w:ascii="Twinkl Cursive Looped" w:eastAsiaTheme="minorHAnsi" w:hAnsi="Twinkl Cursive Looped" w:cs="Twinkl Cursive Looped"/>
          <w:color w:val="000000"/>
          <w:lang w:eastAsia="en-US"/>
        </w:rPr>
        <w:t>The Teach Computing Curriculum resources are regularly updated.</w:t>
      </w:r>
      <w:r w:rsidR="00325B14">
        <w:rPr>
          <w:rFonts w:ascii="Twinkl Cursive Looped" w:eastAsiaTheme="minorHAnsi" w:hAnsi="Twinkl Cursive Looped" w:cs="Twinkl Cursive Looped"/>
          <w:color w:val="000000"/>
          <w:lang w:eastAsia="en-US"/>
        </w:rPr>
        <w:t xml:space="preserve"> </w:t>
      </w:r>
      <w:r w:rsidR="00325B14" w:rsidRPr="00325B14">
        <w:rPr>
          <w:rFonts w:ascii="Twinkl Cursive Looped" w:eastAsiaTheme="minorHAnsi" w:hAnsi="Twinkl Cursive Looped" w:cs="Twinkl Cursive Looped"/>
          <w:bCs/>
          <w:color w:val="000000"/>
          <w:lang w:eastAsia="en-US"/>
        </w:rPr>
        <w:t xml:space="preserve">Every unit of work in the Teach Computing Curriculum contains: </w:t>
      </w: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bCs/>
          <w:color w:val="000000"/>
          <w:lang w:eastAsia="en-US"/>
        </w:rPr>
      </w:pPr>
    </w:p>
    <w:p w:rsidR="00325B14" w:rsidRPr="00325B14" w:rsidRDefault="00325B14" w:rsidP="00325B14">
      <w:pPr>
        <w:pStyle w:val="ListParagraph"/>
        <w:numPr>
          <w:ilvl w:val="0"/>
          <w:numId w:val="2"/>
        </w:numPr>
        <w:autoSpaceDE w:val="0"/>
        <w:autoSpaceDN w:val="0"/>
        <w:adjustRightInd w:val="0"/>
        <w:spacing w:after="20"/>
        <w:rPr>
          <w:rFonts w:ascii="Twinkl Cursive Looped" w:eastAsiaTheme="minorHAnsi" w:hAnsi="Twinkl Cursive Looped" w:cs="Twinkl Cursive Looped"/>
          <w:bCs/>
          <w:color w:val="000000"/>
          <w:lang w:eastAsia="en-US"/>
        </w:rPr>
      </w:pPr>
      <w:r w:rsidRPr="00325B14">
        <w:rPr>
          <w:rFonts w:ascii="Twinkl Cursive Looped" w:eastAsiaTheme="minorHAnsi" w:hAnsi="Twinkl Cursive Looped" w:cs="Twinkl Cursive Looped"/>
          <w:bCs/>
          <w:color w:val="000000"/>
          <w:lang w:eastAsia="en-US"/>
        </w:rPr>
        <w:t xml:space="preserve">a unit overview; </w:t>
      </w:r>
    </w:p>
    <w:p w:rsidR="00325B14" w:rsidRPr="00325B14" w:rsidRDefault="00325B14" w:rsidP="00325B14">
      <w:pPr>
        <w:pStyle w:val="ListParagraph"/>
        <w:numPr>
          <w:ilvl w:val="0"/>
          <w:numId w:val="2"/>
        </w:numPr>
        <w:autoSpaceDE w:val="0"/>
        <w:autoSpaceDN w:val="0"/>
        <w:adjustRightInd w:val="0"/>
        <w:spacing w:after="20"/>
        <w:rPr>
          <w:rFonts w:ascii="Twinkl Cursive Looped" w:eastAsiaTheme="minorHAnsi" w:hAnsi="Twinkl Cursive Looped" w:cs="Twinkl Cursive Looped"/>
          <w:bCs/>
          <w:color w:val="000000"/>
          <w:lang w:eastAsia="en-US"/>
        </w:rPr>
      </w:pPr>
      <w:r w:rsidRPr="00325B14">
        <w:rPr>
          <w:rFonts w:ascii="Twinkl Cursive Looped" w:eastAsiaTheme="minorHAnsi" w:hAnsi="Twinkl Cursive Looped" w:cs="Twinkl Cursive Looped"/>
          <w:bCs/>
          <w:color w:val="000000"/>
          <w:lang w:eastAsia="en-US"/>
        </w:rPr>
        <w:t xml:space="preserve">a learning graph, to show the progression of skills and concepts in a unit; </w:t>
      </w:r>
    </w:p>
    <w:p w:rsidR="00325B14" w:rsidRPr="00325B14" w:rsidRDefault="00325B14" w:rsidP="00325B14">
      <w:pPr>
        <w:pStyle w:val="ListParagraph"/>
        <w:numPr>
          <w:ilvl w:val="0"/>
          <w:numId w:val="2"/>
        </w:numPr>
        <w:autoSpaceDE w:val="0"/>
        <w:autoSpaceDN w:val="0"/>
        <w:adjustRightInd w:val="0"/>
        <w:spacing w:after="20"/>
        <w:rPr>
          <w:rFonts w:ascii="Twinkl Cursive Looped" w:eastAsiaTheme="minorHAnsi" w:hAnsi="Twinkl Cursive Looped" w:cs="Twinkl Cursive Looped"/>
          <w:bCs/>
          <w:color w:val="000000"/>
          <w:lang w:eastAsia="en-US"/>
        </w:rPr>
      </w:pPr>
      <w:r w:rsidRPr="00325B14">
        <w:rPr>
          <w:rFonts w:ascii="Twinkl Cursive Looped" w:eastAsiaTheme="minorHAnsi" w:hAnsi="Twinkl Cursive Looped" w:cs="Twinkl Cursive Looped"/>
          <w:bCs/>
          <w:color w:val="000000"/>
          <w:lang w:eastAsia="en-US"/>
        </w:rPr>
        <w:t>lesson content — including a detailed lesson plan and slides for learners and</w:t>
      </w:r>
    </w:p>
    <w:p w:rsidR="00325B14" w:rsidRPr="00325B14" w:rsidRDefault="00325B14" w:rsidP="00325B14">
      <w:pPr>
        <w:pStyle w:val="ListParagraph"/>
        <w:numPr>
          <w:ilvl w:val="0"/>
          <w:numId w:val="2"/>
        </w:numPr>
        <w:autoSpaceDE w:val="0"/>
        <w:autoSpaceDN w:val="0"/>
        <w:adjustRightInd w:val="0"/>
        <w:spacing w:after="20"/>
        <w:rPr>
          <w:rFonts w:ascii="Twinkl Cursive Looped" w:eastAsiaTheme="minorHAnsi" w:hAnsi="Twinkl Cursive Looped" w:cs="Twinkl Cursive Looped"/>
          <w:bCs/>
          <w:color w:val="000000"/>
          <w:lang w:eastAsia="en-US"/>
        </w:rPr>
      </w:pPr>
      <w:r w:rsidRPr="00325B14">
        <w:rPr>
          <w:rFonts w:ascii="Twinkl Cursive Looped" w:eastAsiaTheme="minorHAnsi" w:hAnsi="Twinkl Cursive Looped" w:cs="Twinkl Cursive Looped"/>
          <w:bCs/>
          <w:color w:val="000000"/>
          <w:lang w:eastAsia="en-US"/>
        </w:rPr>
        <w:t>formative and summative assessment opportunities.</w:t>
      </w: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Pr="008F7BFA" w:rsidRDefault="008F7BFA" w:rsidP="008F7BFA">
      <w:pPr>
        <w:autoSpaceDE w:val="0"/>
        <w:autoSpaceDN w:val="0"/>
        <w:adjustRightInd w:val="0"/>
        <w:spacing w:after="20"/>
        <w:rPr>
          <w:rFonts w:ascii="Twinkl Cursive Looped" w:eastAsiaTheme="minorHAnsi" w:hAnsi="Twinkl Cursive Looped" w:cs="Twinkl Cursive Looped"/>
          <w:b/>
          <w:bCs/>
          <w:color w:val="000000"/>
          <w:lang w:eastAsia="en-US"/>
        </w:rPr>
      </w:pPr>
      <w:r w:rsidRPr="008F7BFA">
        <w:rPr>
          <w:rFonts w:ascii="Twinkl Cursive Looped" w:eastAsiaTheme="minorHAnsi" w:hAnsi="Twinkl Cursive Looped" w:cs="Twinkl Cursive Looped"/>
          <w:b/>
          <w:bCs/>
          <w:color w:val="000000"/>
          <w:lang w:eastAsia="en-US"/>
        </w:rPr>
        <w:t>The Approach</w:t>
      </w:r>
    </w:p>
    <w:p w:rsidR="008F7BFA" w:rsidRPr="008F7BFA" w:rsidRDefault="008F7BFA" w:rsidP="008F7BFA">
      <w:pPr>
        <w:autoSpaceDE w:val="0"/>
        <w:autoSpaceDN w:val="0"/>
        <w:adjustRightInd w:val="0"/>
        <w:rPr>
          <w:rFonts w:ascii="Segoe UI" w:eastAsiaTheme="minorHAnsi" w:hAnsi="Segoe UI" w:cs="Segoe UI"/>
          <w:lang w:eastAsia="en-US"/>
        </w:rPr>
      </w:pPr>
    </w:p>
    <w:p w:rsidR="008F7BFA" w:rsidRPr="008F7BFA" w:rsidRDefault="008F7BFA" w:rsidP="008F7BFA">
      <w:pPr>
        <w:autoSpaceDE w:val="0"/>
        <w:autoSpaceDN w:val="0"/>
        <w:adjustRightInd w:val="0"/>
        <w:spacing w:after="20"/>
        <w:rPr>
          <w:rFonts w:ascii="Twinkl Cursive Looped" w:eastAsiaTheme="minorHAnsi" w:hAnsi="Twinkl Cursive Looped" w:cs="Twinkl Cursive Looped"/>
          <w:b/>
          <w:bCs/>
          <w:color w:val="000000"/>
          <w:lang w:eastAsia="en-US"/>
        </w:rPr>
      </w:pPr>
      <w:r w:rsidRPr="008F7BFA">
        <w:rPr>
          <w:rFonts w:ascii="Twinkl Cursive Looped" w:eastAsiaTheme="minorHAnsi" w:hAnsi="Twinkl Cursive Looped" w:cs="Twinkl Cursive Looped"/>
          <w:b/>
          <w:bCs/>
          <w:color w:val="000000"/>
          <w:lang w:eastAsia="en-US"/>
        </w:rPr>
        <w:t>Coherence and Flexibility</w:t>
      </w:r>
    </w:p>
    <w:p w:rsidR="008F7BFA" w:rsidRPr="008F7BFA" w:rsidRDefault="008F7BFA" w:rsidP="008F7BFA">
      <w:pPr>
        <w:autoSpaceDE w:val="0"/>
        <w:autoSpaceDN w:val="0"/>
        <w:adjustRightInd w:val="0"/>
        <w:rPr>
          <w:rFonts w:ascii="Segoe UI" w:eastAsiaTheme="minorHAnsi" w:hAnsi="Segoe UI" w:cs="Segoe UI"/>
          <w:lang w:eastAsia="en-US"/>
        </w:rPr>
      </w:pP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8F7BFA">
        <w:rPr>
          <w:rFonts w:ascii="Twinkl Cursive Looped" w:eastAsiaTheme="minorHAnsi" w:hAnsi="Twinkl Cursive Looped" w:cs="Twinkl Cursive Looped"/>
          <w:color w:val="000000"/>
          <w:lang w:eastAsia="en-US"/>
        </w:rPr>
        <w:t>The Teach Computing Curriculum is structured in units. For these units to be coherent, the lessons within a unit must be taught in order. However, across a year group, the units themselves do not need to be taught in order, with the exception of ‘Programming’ units, where concepts and skills rely on prior learning and experiences.</w:t>
      </w: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b/>
          <w:bCs/>
          <w:color w:val="000000"/>
          <w:lang w:eastAsia="en-US"/>
        </w:rPr>
      </w:pPr>
      <w:r w:rsidRPr="00325B14">
        <w:rPr>
          <w:rFonts w:ascii="Twinkl Cursive Looped" w:eastAsiaTheme="minorHAnsi" w:hAnsi="Twinkl Cursive Looped" w:cs="Twinkl Cursive Looped"/>
          <w:b/>
          <w:bCs/>
          <w:color w:val="000000"/>
          <w:lang w:eastAsia="en-US"/>
        </w:rPr>
        <w:t>Knowledge Organisation</w:t>
      </w:r>
    </w:p>
    <w:p w:rsidR="008F7BFA" w:rsidRPr="00325B14" w:rsidRDefault="008F7BFA" w:rsidP="008F7BFA">
      <w:pPr>
        <w:autoSpaceDE w:val="0"/>
        <w:autoSpaceDN w:val="0"/>
        <w:adjustRightInd w:val="0"/>
        <w:rPr>
          <w:rFonts w:ascii="Segoe UI" w:eastAsiaTheme="minorHAnsi" w:hAnsi="Segoe UI" w:cs="Segoe UI"/>
          <w:lang w:eastAsia="en-US"/>
        </w:rPr>
      </w:pP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 xml:space="preserve">The Teach Computing Curriculum uses the National Centre for Computing Education’s computing taxonomy to ensure </w:t>
      </w:r>
      <w:r w:rsidRPr="00325B14">
        <w:rPr>
          <w:rFonts w:ascii="Twinkl Cursive Looped" w:eastAsiaTheme="minorHAnsi" w:hAnsi="Twinkl Cursive Looped" w:cs="Twinkl Cursive Looped"/>
          <w:b/>
          <w:bCs/>
          <w:color w:val="000000"/>
          <w:lang w:eastAsia="en-US"/>
        </w:rPr>
        <w:t>comprehensive coverage</w:t>
      </w:r>
      <w:r w:rsidRPr="00325B14">
        <w:rPr>
          <w:rFonts w:ascii="Twinkl Cursive Looped" w:eastAsiaTheme="minorHAnsi" w:hAnsi="Twinkl Cursive Looped" w:cs="Twinkl Cursive Looped"/>
          <w:color w:val="000000"/>
          <w:lang w:eastAsia="en-US"/>
        </w:rPr>
        <w:t xml:space="preserve"> of the subject.  All learning outcomes can be described through</w:t>
      </w:r>
      <w:r w:rsidR="00325B14">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a high-level taxonomy of ten strands, ordered alphabetically as follows: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Algorithms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b</w:t>
      </w:r>
      <w:r w:rsidRPr="00325B14">
        <w:rPr>
          <w:rFonts w:ascii="Twinkl Cursive Looped" w:eastAsiaTheme="minorHAnsi" w:hAnsi="Twinkl Cursive Looped" w:cs="Twinkl Cursive Looped"/>
          <w:color w:val="000000"/>
          <w:lang w:eastAsia="en-US"/>
        </w:rPr>
        <w:t>e able to comprehend, design, create, and evaluate algorithms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Computer networks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how networks can be used to retrieve and share information, and how</w:t>
      </w:r>
      <w:r w:rsidR="00325B14">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they come with associated risks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Computer systems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what a computer is, and how its constituent parts function together as a whole</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lastRenderedPageBreak/>
        <w:t xml:space="preserve">Creating media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s</w:t>
      </w:r>
      <w:r w:rsidRPr="00325B14">
        <w:rPr>
          <w:rFonts w:ascii="Twinkl Cursive Looped" w:eastAsiaTheme="minorHAnsi" w:hAnsi="Twinkl Cursive Looped" w:cs="Twinkl Cursive Looped"/>
          <w:color w:val="000000"/>
          <w:lang w:eastAsia="en-US"/>
        </w:rPr>
        <w:t>elect and create a range of media including text, images, sounds, and video</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Data and information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how data is stored, organised, and used to represent real-world artefacts and scenarios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Design and development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the activities involved in planning, creating, and evaluating</w:t>
      </w:r>
      <w:r w:rsidR="00325B14">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computing artefacts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Effective use of tools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se software tools to support computing work</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Impact of technology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how individuals, systems, and society as a whole interact with</w:t>
      </w:r>
      <w:r w:rsidR="00325B14">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computer systems</w:t>
      </w:r>
    </w:p>
    <w:p w:rsidR="008F7BFA" w:rsidRPr="00325B14"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Programming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c</w:t>
      </w:r>
      <w:r w:rsidRPr="00325B14">
        <w:rPr>
          <w:rFonts w:ascii="Twinkl Cursive Looped" w:eastAsiaTheme="minorHAnsi" w:hAnsi="Twinkl Cursive Looped" w:cs="Twinkl Cursive Looped"/>
          <w:color w:val="000000"/>
          <w:lang w:eastAsia="en-US"/>
        </w:rPr>
        <w:t>reate software to allow computers to solve problems</w:t>
      </w: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 xml:space="preserve">Safety and security </w:t>
      </w:r>
      <w:r w:rsidRPr="00325B14">
        <w:rPr>
          <w:rFonts w:ascii="Twinkl Cursive Looped" w:eastAsiaTheme="minorHAnsi" w:hAnsi="Twinkl Cursive Looped" w:cs="Twinkl Cursive Looped"/>
          <w:color w:val="000000"/>
          <w:lang w:eastAsia="en-US"/>
        </w:rPr>
        <w:t xml:space="preserve">— </w:t>
      </w:r>
      <w:r w:rsidR="00325B14">
        <w:rPr>
          <w:rFonts w:ascii="Twinkl Cursive Looped" w:eastAsiaTheme="minorHAnsi" w:hAnsi="Twinkl Cursive Looped" w:cs="Twinkl Cursive Looped"/>
          <w:color w:val="000000"/>
          <w:lang w:eastAsia="en-US"/>
        </w:rPr>
        <w:t>u</w:t>
      </w:r>
      <w:r w:rsidRPr="00325B14">
        <w:rPr>
          <w:rFonts w:ascii="Twinkl Cursive Looped" w:eastAsiaTheme="minorHAnsi" w:hAnsi="Twinkl Cursive Looped" w:cs="Twinkl Cursive Looped"/>
          <w:color w:val="000000"/>
          <w:lang w:eastAsia="en-US"/>
        </w:rPr>
        <w:t>nderstand risks when using technology, and how to protect individuals and</w:t>
      </w:r>
      <w:r w:rsidR="00325B14">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systems</w:t>
      </w:r>
    </w:p>
    <w:p w:rsidR="00325B14" w:rsidRDefault="00325B14"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b/>
          <w:bCs/>
          <w:color w:val="000000"/>
          <w:lang w:eastAsia="en-US"/>
        </w:rPr>
      </w:pPr>
      <w:r w:rsidRPr="00325B14">
        <w:rPr>
          <w:rFonts w:ascii="Twinkl Cursive Looped" w:eastAsiaTheme="minorHAnsi" w:hAnsi="Twinkl Cursive Looped" w:cs="Twinkl Cursive Looped"/>
          <w:b/>
          <w:bCs/>
          <w:color w:val="000000"/>
          <w:lang w:eastAsia="en-US"/>
        </w:rPr>
        <w:t>Spiral curriculum</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The units for key stages 1 and 2 are based on a spiral curriculum. This means that each of the themes is</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revisited regularly (at least once in each year group), and pupils revisit each theme through a new unit that</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consolidates and builds on prior learning within that theme.</w:t>
      </w:r>
    </w:p>
    <w:p w:rsidR="00325B14" w:rsidRPr="00325B14" w:rsidRDefault="00325B14" w:rsidP="00325B14">
      <w:pPr>
        <w:autoSpaceDE w:val="0"/>
        <w:autoSpaceDN w:val="0"/>
        <w:adjustRightInd w:val="0"/>
        <w:rPr>
          <w:rFonts w:ascii="Segoe UI" w:eastAsiaTheme="minorHAnsi" w:hAnsi="Segoe UI" w:cs="Segoe UI"/>
          <w:lang w:eastAsia="en-US"/>
        </w:rPr>
      </w:pPr>
    </w:p>
    <w:p w:rsidR="00A81F86"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This style of curriculum design reduces the amount of knowledge lost through forgetting, as topics are revisited yearly. It also ensures that connections are made even if different teachers are teaching the units within a theme in consecutive years.</w:t>
      </w:r>
    </w:p>
    <w:p w:rsidR="00C44ABF" w:rsidRDefault="00C44ABF" w:rsidP="00325B14">
      <w:pPr>
        <w:autoSpaceDE w:val="0"/>
        <w:autoSpaceDN w:val="0"/>
        <w:adjustRightInd w:val="0"/>
        <w:spacing w:after="20"/>
        <w:rPr>
          <w:rFonts w:ascii="Twinkl Cursive Looped" w:eastAsiaTheme="minorHAnsi" w:hAnsi="Twinkl Cursive Looped" w:cs="Twinkl Cursive Looped"/>
          <w:b/>
          <w:bCs/>
          <w:color w:val="000000"/>
          <w:lang w:eastAsia="en-US"/>
        </w:rPr>
      </w:pPr>
    </w:p>
    <w:p w:rsidR="00325B14" w:rsidRPr="00A81F86"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bCs/>
          <w:color w:val="000000"/>
          <w:lang w:eastAsia="en-US"/>
        </w:rPr>
        <w:t>Physical computing</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The Teach Computing Curriculum acknowledges that physical computing plays an important role in modern</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approaches in computing, both as a tool to engage pupils and as a strategy to develop pupils’</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understanding in more creative ways.</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Additionally, physical computing supports and engages a diverse range of pupils in tangible and challenging tasks.</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The physical computing units in the Teach Computing</w:t>
      </w:r>
      <w:r>
        <w:rPr>
          <w:rFonts w:ascii="Twinkl Cursive Looped" w:eastAsiaTheme="minorHAnsi" w:hAnsi="Twinkl Cursive Looped" w:cs="Twinkl Cursive Looped"/>
          <w:color w:val="000000"/>
          <w:lang w:eastAsia="en-US"/>
        </w:rPr>
        <w:t xml:space="preserve"> </w:t>
      </w:r>
      <w:r w:rsidRPr="00325B14">
        <w:rPr>
          <w:rFonts w:ascii="Twinkl Cursive Looped" w:eastAsiaTheme="minorHAnsi" w:hAnsi="Twinkl Cursive Looped" w:cs="Twinkl Cursive Looped"/>
          <w:color w:val="000000"/>
          <w:lang w:eastAsia="en-US"/>
        </w:rPr>
        <w:t>Curriculum are:</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color w:val="000000"/>
          <w:lang w:eastAsia="en-US"/>
        </w:rPr>
        <w:t>Year 5</w:t>
      </w:r>
      <w:r w:rsidRPr="00325B14">
        <w:rPr>
          <w:rFonts w:ascii="Twinkl Cursive Looped" w:eastAsiaTheme="minorHAnsi" w:hAnsi="Twinkl Cursive Looped" w:cs="Twinkl Cursive Looped"/>
          <w:color w:val="000000"/>
          <w:lang w:eastAsia="en-US"/>
        </w:rPr>
        <w:t xml:space="preserve"> – </w:t>
      </w:r>
      <w:r>
        <w:rPr>
          <w:rFonts w:ascii="Twinkl Cursive Looped" w:eastAsiaTheme="minorHAnsi" w:hAnsi="Twinkl Cursive Looped" w:cs="Twinkl Cursive Looped"/>
          <w:color w:val="000000"/>
          <w:lang w:eastAsia="en-US"/>
        </w:rPr>
        <w:t>s</w:t>
      </w:r>
      <w:r w:rsidRPr="00325B14">
        <w:rPr>
          <w:rFonts w:ascii="Twinkl Cursive Looped" w:eastAsiaTheme="minorHAnsi" w:hAnsi="Twinkl Cursive Looped" w:cs="Twinkl Cursive Looped"/>
          <w:color w:val="000000"/>
          <w:lang w:eastAsia="en-US"/>
        </w:rPr>
        <w:t>election in physical computing, which uses</w:t>
      </w: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a Crumble controller</w:t>
      </w:r>
      <w:r>
        <w:rPr>
          <w:rFonts w:ascii="Twinkl Cursive Looped" w:eastAsiaTheme="minorHAnsi" w:hAnsi="Twinkl Cursive Looped" w:cs="Twinkl Cursive Looped"/>
          <w:color w:val="000000"/>
          <w:lang w:eastAsia="en-US"/>
        </w:rPr>
        <w:t xml:space="preserve"> and </w:t>
      </w: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b/>
          <w:color w:val="000000"/>
          <w:lang w:eastAsia="en-US"/>
        </w:rPr>
        <w:t>Year 6</w:t>
      </w:r>
      <w:r w:rsidRPr="00325B14">
        <w:rPr>
          <w:rFonts w:ascii="Twinkl Cursive Looped" w:eastAsiaTheme="minorHAnsi" w:hAnsi="Twinkl Cursive Looped" w:cs="Twinkl Cursive Looped"/>
          <w:color w:val="000000"/>
          <w:lang w:eastAsia="en-US"/>
        </w:rPr>
        <w:t xml:space="preserve"> – </w:t>
      </w:r>
      <w:r>
        <w:rPr>
          <w:rFonts w:ascii="Twinkl Cursive Looped" w:eastAsiaTheme="minorHAnsi" w:hAnsi="Twinkl Cursive Looped" w:cs="Twinkl Cursive Looped"/>
          <w:color w:val="000000"/>
          <w:lang w:eastAsia="en-US"/>
        </w:rPr>
        <w:t>s</w:t>
      </w:r>
      <w:r w:rsidRPr="00325B14">
        <w:rPr>
          <w:rFonts w:ascii="Twinkl Cursive Looped" w:eastAsiaTheme="minorHAnsi" w:hAnsi="Twinkl Cursive Looped" w:cs="Twinkl Cursive Looped"/>
          <w:color w:val="000000"/>
          <w:lang w:eastAsia="en-US"/>
        </w:rPr>
        <w:t xml:space="preserve">ensing, which uses a </w:t>
      </w:r>
      <w:proofErr w:type="spellStart"/>
      <w:r w:rsidRPr="00325B14">
        <w:rPr>
          <w:rFonts w:ascii="Twinkl Cursive Looped" w:eastAsiaTheme="minorHAnsi" w:hAnsi="Twinkl Cursive Looped" w:cs="Twinkl Cursive Looped"/>
          <w:color w:val="000000"/>
          <w:lang w:eastAsia="en-US"/>
        </w:rPr>
        <w:t>microbit</w:t>
      </w:r>
      <w:proofErr w:type="spellEnd"/>
      <w:r>
        <w:rPr>
          <w:rFonts w:ascii="Twinkl Cursive Looped" w:eastAsiaTheme="minorHAnsi" w:hAnsi="Twinkl Cursive Looped" w:cs="Twinkl Cursive Looped"/>
          <w:color w:val="000000"/>
          <w:lang w:eastAsia="en-US"/>
        </w:rPr>
        <w:t>.</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 xml:space="preserve">The </w:t>
      </w:r>
      <w:r w:rsidRPr="00325B14">
        <w:rPr>
          <w:rFonts w:ascii="Twinkl Cursive Looped" w:eastAsiaTheme="minorHAnsi" w:hAnsi="Twinkl Cursive Looped" w:cs="Twinkl Cursive Looped"/>
          <w:color w:val="000000"/>
          <w:lang w:eastAsia="en-US"/>
        </w:rPr>
        <w:t xml:space="preserve">Computing Hub/Durham County can loan the </w:t>
      </w:r>
      <w:r>
        <w:rPr>
          <w:rFonts w:ascii="Twinkl Cursive Looped" w:eastAsiaTheme="minorHAnsi" w:hAnsi="Twinkl Cursive Looped" w:cs="Twinkl Cursive Looped"/>
          <w:color w:val="000000"/>
          <w:lang w:eastAsia="en-US"/>
        </w:rPr>
        <w:t>equipment</w:t>
      </w:r>
      <w:r w:rsidRPr="00325B14">
        <w:rPr>
          <w:rFonts w:ascii="Twinkl Cursive Looped" w:eastAsiaTheme="minorHAnsi" w:hAnsi="Twinkl Cursive Looped" w:cs="Twinkl Cursive Looped"/>
          <w:color w:val="000000"/>
          <w:lang w:eastAsia="en-US"/>
        </w:rPr>
        <w:t xml:space="preserve"> need</w:t>
      </w:r>
      <w:r>
        <w:rPr>
          <w:rFonts w:ascii="Twinkl Cursive Looped" w:eastAsiaTheme="minorHAnsi" w:hAnsi="Twinkl Cursive Looped" w:cs="Twinkl Cursive Looped"/>
          <w:color w:val="000000"/>
          <w:lang w:eastAsia="en-US"/>
        </w:rPr>
        <w:t>ed</w:t>
      </w:r>
      <w:r w:rsidRPr="00325B14">
        <w:rPr>
          <w:rFonts w:ascii="Twinkl Cursive Looped" w:eastAsiaTheme="minorHAnsi" w:hAnsi="Twinkl Cursive Looped" w:cs="Twinkl Cursive Looped"/>
          <w:color w:val="000000"/>
          <w:lang w:eastAsia="en-US"/>
        </w:rPr>
        <w:t xml:space="preserve"> to teach the physical computing units from this curriculum</w:t>
      </w:r>
      <w:r>
        <w:rPr>
          <w:rFonts w:ascii="Twinkl Cursive Looped" w:eastAsiaTheme="minorHAnsi" w:hAnsi="Twinkl Cursive Looped" w:cs="Twinkl Cursive Looped"/>
          <w:color w:val="000000"/>
          <w:lang w:eastAsia="en-US"/>
        </w:rPr>
        <w:t>.</w:t>
      </w:r>
    </w:p>
    <w:p w:rsid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b/>
          <w:bCs/>
          <w:color w:val="000000"/>
          <w:lang w:eastAsia="en-US"/>
        </w:rPr>
      </w:pPr>
      <w:r w:rsidRPr="00325B14">
        <w:rPr>
          <w:rFonts w:ascii="Twinkl Cursive Looped" w:eastAsiaTheme="minorHAnsi" w:hAnsi="Twinkl Cursive Looped" w:cs="Twinkl Cursive Looped"/>
          <w:b/>
          <w:bCs/>
          <w:color w:val="000000"/>
          <w:lang w:eastAsia="en-US"/>
        </w:rPr>
        <w:t>Core Principles</w:t>
      </w: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b/>
          <w:bCs/>
          <w:color w:val="000000"/>
          <w:lang w:eastAsia="en-US"/>
        </w:rPr>
      </w:pPr>
      <w:r w:rsidRPr="00325B14">
        <w:rPr>
          <w:rFonts w:ascii="Twinkl Cursive Looped" w:eastAsiaTheme="minorHAnsi" w:hAnsi="Twinkl Cursive Looped" w:cs="Twinkl Cursive Looped"/>
          <w:b/>
          <w:bCs/>
          <w:color w:val="000000"/>
          <w:lang w:eastAsia="en-US"/>
        </w:rPr>
        <w:t>Inclusive and ambitious</w:t>
      </w:r>
    </w:p>
    <w:p w:rsidR="00325B14" w:rsidRPr="00325B14" w:rsidRDefault="00325B14" w:rsidP="00325B14">
      <w:pPr>
        <w:autoSpaceDE w:val="0"/>
        <w:autoSpaceDN w:val="0"/>
        <w:adjustRightInd w:val="0"/>
        <w:rPr>
          <w:rFonts w:ascii="Segoe UI" w:eastAsiaTheme="minorHAnsi" w:hAnsi="Segoe UI" w:cs="Segoe UI"/>
          <w:lang w:eastAsia="en-US"/>
        </w:rPr>
      </w:pPr>
    </w:p>
    <w:p w:rsid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r w:rsidRPr="00325B14">
        <w:rPr>
          <w:rFonts w:ascii="Twinkl Cursive Looped" w:eastAsiaTheme="minorHAnsi" w:hAnsi="Twinkl Cursive Looped" w:cs="Twinkl Cursive Looped"/>
          <w:color w:val="000000"/>
          <w:lang w:eastAsia="en-US"/>
        </w:rPr>
        <w:t xml:space="preserve">The Teach Computing Curriculum has been written to support all pupils. Each lesson is sequenced so that it builds on the learning from the previous lesson, and where appropriate, activities are scaffolded so that all pupils can succeed and thrive. Scaffolded </w:t>
      </w:r>
      <w:r w:rsidRPr="00325B14">
        <w:rPr>
          <w:rFonts w:ascii="Twinkl Cursive Looped" w:eastAsiaTheme="minorHAnsi" w:hAnsi="Twinkl Cursive Looped" w:cs="Twinkl Cursive Looped"/>
          <w:color w:val="000000"/>
          <w:lang w:eastAsia="en-US"/>
        </w:rPr>
        <w:lastRenderedPageBreak/>
        <w:t>activities provide pupils with extra resources, such as visual prompts, to reach the same learning goals as the rest of the class. Exploratory tasks foster a deeper understanding of a concept, encouraging pupils to apply their learning in different contexts and make connections with other learning experiences.</w:t>
      </w:r>
    </w:p>
    <w:p w:rsid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p>
    <w:p w:rsidR="00325B14" w:rsidRDefault="00325B14" w:rsidP="00325B14">
      <w:pPr>
        <w:autoSpaceDE w:val="0"/>
        <w:autoSpaceDN w:val="0"/>
        <w:adjustRightInd w:val="0"/>
        <w:spacing w:after="20"/>
        <w:rPr>
          <w:rFonts w:ascii="Twinkl Cursive Looped" w:eastAsiaTheme="minorHAnsi" w:hAnsi="Twinkl Cursive Looped" w:cs="Twinkl Cursive Looped"/>
          <w:b/>
          <w:color w:val="000000"/>
          <w:lang w:eastAsia="en-US"/>
        </w:rPr>
      </w:pPr>
      <w:r w:rsidRPr="00325B14">
        <w:rPr>
          <w:rFonts w:ascii="Twinkl Cursive Looped" w:eastAsiaTheme="minorHAnsi" w:hAnsi="Twinkl Cursive Looped" w:cs="Twinkl Cursive Looped"/>
          <w:b/>
          <w:color w:val="000000"/>
          <w:lang w:eastAsia="en-US"/>
        </w:rPr>
        <w:t>Computing Long Term Plan</w:t>
      </w:r>
    </w:p>
    <w:p w:rsidR="00325B14" w:rsidRDefault="005A6D20" w:rsidP="00325B14">
      <w:pPr>
        <w:autoSpaceDE w:val="0"/>
        <w:autoSpaceDN w:val="0"/>
        <w:adjustRightInd w:val="0"/>
        <w:spacing w:after="20"/>
        <w:rPr>
          <w:rFonts w:ascii="Twinkl Cursive Looped" w:eastAsiaTheme="minorHAnsi" w:hAnsi="Twinkl Cursive Looped" w:cs="Twinkl Cursive Looped"/>
          <w:b/>
          <w:color w:val="000000"/>
          <w:lang w:eastAsia="en-US"/>
        </w:rPr>
      </w:pPr>
      <w:r>
        <w:rPr>
          <w:noProof/>
        </w:rPr>
        <w:drawing>
          <wp:anchor distT="0" distB="0" distL="114300" distR="114300" simplePos="0" relativeHeight="251658240" behindDoc="0" locked="0" layoutInCell="1" allowOverlap="1" wp14:anchorId="12D14EDC">
            <wp:simplePos x="0" y="0"/>
            <wp:positionH relativeFrom="margin">
              <wp:align>right</wp:align>
            </wp:positionH>
            <wp:positionV relativeFrom="paragraph">
              <wp:posOffset>106861</wp:posOffset>
            </wp:positionV>
            <wp:extent cx="5731510" cy="376872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3768725"/>
                    </a:xfrm>
                    <a:prstGeom prst="rect">
                      <a:avLst/>
                    </a:prstGeom>
                  </pic:spPr>
                </pic:pic>
              </a:graphicData>
            </a:graphic>
            <wp14:sizeRelH relativeFrom="page">
              <wp14:pctWidth>0</wp14:pctWidth>
            </wp14:sizeRelH>
            <wp14:sizeRelV relativeFrom="page">
              <wp14:pctHeight>0</wp14:pctHeight>
            </wp14:sizeRelV>
          </wp:anchor>
        </w:drawing>
      </w: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b/>
          <w:color w:val="000000"/>
          <w:lang w:eastAsia="en-US"/>
        </w:rPr>
      </w:pPr>
    </w:p>
    <w:p w:rsidR="00325B14" w:rsidRDefault="00325B14" w:rsidP="00325B14">
      <w:pPr>
        <w:autoSpaceDE w:val="0"/>
        <w:autoSpaceDN w:val="0"/>
        <w:adjustRightInd w:val="0"/>
        <w:spacing w:after="20"/>
        <w:rPr>
          <w:rFonts w:ascii="Twinkl Cursive Looped" w:eastAsiaTheme="minorHAnsi" w:hAnsi="Twinkl Cursive Looped" w:cs="Twinkl Cursive Looped"/>
          <w:color w:val="000000"/>
          <w:sz w:val="20"/>
          <w:szCs w:val="20"/>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sz w:val="20"/>
          <w:szCs w:val="20"/>
          <w:lang w:eastAsia="en-US"/>
        </w:rPr>
      </w:pPr>
    </w:p>
    <w:p w:rsidR="00325B14" w:rsidRDefault="00325B14" w:rsidP="00325B14">
      <w:pPr>
        <w:autoSpaceDE w:val="0"/>
        <w:autoSpaceDN w:val="0"/>
        <w:adjustRightInd w:val="0"/>
        <w:rPr>
          <w:rFonts w:ascii="Segoe UI" w:eastAsiaTheme="minorHAnsi" w:hAnsi="Segoe UI" w:cs="Segoe UI"/>
          <w:sz w:val="20"/>
          <w:szCs w:val="20"/>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p>
    <w:p w:rsidR="00325B14" w:rsidRPr="00325B14" w:rsidRDefault="00325B14" w:rsidP="00325B14">
      <w:pPr>
        <w:autoSpaceDE w:val="0"/>
        <w:autoSpaceDN w:val="0"/>
        <w:adjustRightInd w:val="0"/>
        <w:spacing w:after="20"/>
        <w:rPr>
          <w:rFonts w:ascii="Twinkl Cursive Looped" w:eastAsiaTheme="minorHAnsi" w:hAnsi="Twinkl Cursive Looped" w:cs="Twinkl Cursive Looped"/>
          <w:color w:val="000000"/>
          <w:lang w:eastAsia="en-US"/>
        </w:rPr>
      </w:pPr>
    </w:p>
    <w:p w:rsidR="00325B14" w:rsidRDefault="00325B14"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r>
        <w:rPr>
          <w:noProof/>
        </w:rPr>
        <w:drawing>
          <wp:anchor distT="0" distB="0" distL="114300" distR="114300" simplePos="0" relativeHeight="251659264" behindDoc="0" locked="0" layoutInCell="1" allowOverlap="1" wp14:anchorId="534F876D">
            <wp:simplePos x="0" y="0"/>
            <wp:positionH relativeFrom="column">
              <wp:posOffset>0</wp:posOffset>
            </wp:positionH>
            <wp:positionV relativeFrom="paragraph">
              <wp:posOffset>0</wp:posOffset>
            </wp:positionV>
            <wp:extent cx="5731510" cy="2644140"/>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14:sizeRelH relativeFrom="page">
              <wp14:pctWidth>0</wp14:pctWidth>
            </wp14:sizeRelH>
            <wp14:sizeRelV relativeFrom="page">
              <wp14:pctHeight>0</wp14:pctHeight>
            </wp14:sizeRelV>
          </wp:anchor>
        </w:drawing>
      </w: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r>
        <w:rPr>
          <w:noProof/>
        </w:rPr>
        <w:drawing>
          <wp:anchor distT="0" distB="0" distL="114300" distR="114300" simplePos="0" relativeHeight="251660288" behindDoc="0" locked="0" layoutInCell="1" allowOverlap="1" wp14:anchorId="3ABA99D3">
            <wp:simplePos x="0" y="0"/>
            <wp:positionH relativeFrom="margin">
              <wp:align>right</wp:align>
            </wp:positionH>
            <wp:positionV relativeFrom="paragraph">
              <wp:posOffset>-760277</wp:posOffset>
            </wp:positionV>
            <wp:extent cx="5731510" cy="2778125"/>
            <wp:effectExtent l="0" t="0" r="254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778125"/>
                    </a:xfrm>
                    <a:prstGeom prst="rect">
                      <a:avLst/>
                    </a:prstGeom>
                  </pic:spPr>
                </pic:pic>
              </a:graphicData>
            </a:graphic>
            <wp14:sizeRelH relativeFrom="page">
              <wp14:pctWidth>0</wp14:pctWidth>
            </wp14:sizeRelH>
            <wp14:sizeRelV relativeFrom="page">
              <wp14:pctHeight>0</wp14:pctHeight>
            </wp14:sizeRelV>
          </wp:anchor>
        </w:drawing>
      </w: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Pr="00EA7381" w:rsidRDefault="00EA7381" w:rsidP="008F7BFA">
      <w:pPr>
        <w:autoSpaceDE w:val="0"/>
        <w:autoSpaceDN w:val="0"/>
        <w:adjustRightInd w:val="0"/>
        <w:spacing w:after="20"/>
        <w:rPr>
          <w:rFonts w:ascii="Twinkl Cursive Looped" w:eastAsiaTheme="minorHAnsi" w:hAnsi="Twinkl Cursive Looped" w:cs="Twinkl Cursive Looped"/>
          <w:b/>
          <w:color w:val="000000"/>
          <w:lang w:eastAsia="en-US"/>
        </w:rPr>
      </w:pPr>
      <w:r w:rsidRPr="00EA7381">
        <w:rPr>
          <w:rFonts w:ascii="Twinkl Cursive Looped" w:eastAsiaTheme="minorHAnsi" w:hAnsi="Twinkl Cursive Looped" w:cs="Twinkl Cursive Looped"/>
          <w:b/>
          <w:color w:val="000000"/>
          <w:lang w:eastAsia="en-US"/>
        </w:rPr>
        <w:lastRenderedPageBreak/>
        <w:t>Units of Work</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Each unit of work contains:</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Lesson plan;</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Lesson PowerPoint;</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Lesson Worksheets;</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Progression Learning Graph;</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 xml:space="preserve">Summative Assessment &amp; answers and </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Unit Overviews.</w:t>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EA7381">
        <w:rPr>
          <w:rFonts w:ascii="Twinkl Cursive Looped" w:eastAsiaTheme="minorHAnsi" w:hAnsi="Twinkl Cursive Looped" w:cs="Twinkl Cursive Looped"/>
          <w:b/>
          <w:bCs/>
          <w:color w:val="000000"/>
          <w:lang w:eastAsia="en-US"/>
        </w:rPr>
        <w:t>KS1 National Curriculum Coverage</w:t>
      </w:r>
    </w:p>
    <w:p w:rsid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Pr>
          <w:noProof/>
        </w:rPr>
        <w:drawing>
          <wp:anchor distT="0" distB="0" distL="114300" distR="114300" simplePos="0" relativeHeight="251661312" behindDoc="0" locked="0" layoutInCell="1" allowOverlap="1" wp14:anchorId="6D5CC0D0">
            <wp:simplePos x="0" y="0"/>
            <wp:positionH relativeFrom="column">
              <wp:posOffset>-24493</wp:posOffset>
            </wp:positionH>
            <wp:positionV relativeFrom="paragraph">
              <wp:posOffset>161381</wp:posOffset>
            </wp:positionV>
            <wp:extent cx="5731510" cy="250126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501265"/>
                    </a:xfrm>
                    <a:prstGeom prst="rect">
                      <a:avLst/>
                    </a:prstGeom>
                  </pic:spPr>
                </pic:pic>
              </a:graphicData>
            </a:graphic>
            <wp14:sizeRelH relativeFrom="page">
              <wp14:pctWidth>0</wp14:pctWidth>
            </wp14:sizeRelH>
            <wp14:sizeRelV relativeFrom="page">
              <wp14:pctHeight>0</wp14:pctHeight>
            </wp14:sizeRelV>
          </wp:anchor>
        </w:drawing>
      </w:r>
    </w:p>
    <w:p w:rsidR="00EA7381" w:rsidRP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EA7381">
        <w:rPr>
          <w:rFonts w:ascii="Twinkl Cursive Looped" w:eastAsiaTheme="minorHAnsi" w:hAnsi="Twinkl Cursive Looped" w:cs="Twinkl Cursive Looped"/>
          <w:b/>
          <w:bCs/>
          <w:color w:val="000000"/>
          <w:lang w:eastAsia="en-US"/>
        </w:rPr>
        <w:t>Year 3 &amp; 4 National Curriculum Coverage</w:t>
      </w:r>
    </w:p>
    <w:p w:rsid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p>
    <w:p w:rsidR="00EA7381" w:rsidRP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Pr>
          <w:noProof/>
        </w:rPr>
        <w:drawing>
          <wp:anchor distT="0" distB="0" distL="114300" distR="114300" simplePos="0" relativeHeight="251662336" behindDoc="0" locked="0" layoutInCell="1" allowOverlap="1" wp14:anchorId="1743B9CE">
            <wp:simplePos x="0" y="0"/>
            <wp:positionH relativeFrom="column">
              <wp:posOffset>0</wp:posOffset>
            </wp:positionH>
            <wp:positionV relativeFrom="paragraph">
              <wp:posOffset>2994</wp:posOffset>
            </wp:positionV>
            <wp:extent cx="5731510" cy="249936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2499360"/>
                    </a:xfrm>
                    <a:prstGeom prst="rect">
                      <a:avLst/>
                    </a:prstGeom>
                  </pic:spPr>
                </pic:pic>
              </a:graphicData>
            </a:graphic>
            <wp14:sizeRelH relativeFrom="page">
              <wp14:pctWidth>0</wp14:pctWidth>
            </wp14:sizeRelH>
            <wp14:sizeRelV relativeFrom="page">
              <wp14:pctHeight>0</wp14:pctHeight>
            </wp14:sizeRelV>
          </wp:anchor>
        </w:drawing>
      </w: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EA7381" w:rsidRPr="00EA7381"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EA7381">
        <w:rPr>
          <w:rFonts w:ascii="Twinkl Cursive Looped" w:eastAsiaTheme="minorHAnsi" w:hAnsi="Twinkl Cursive Looped" w:cs="Twinkl Cursive Looped"/>
          <w:b/>
          <w:bCs/>
          <w:color w:val="000000"/>
          <w:lang w:eastAsia="en-US"/>
        </w:rPr>
        <w:lastRenderedPageBreak/>
        <w:t>Year 5 &amp; 6 National Curriculum Coverage</w:t>
      </w:r>
    </w:p>
    <w:p w:rsidR="005A6D20"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r>
        <w:rPr>
          <w:noProof/>
        </w:rPr>
        <w:drawing>
          <wp:anchor distT="0" distB="0" distL="114300" distR="114300" simplePos="0" relativeHeight="251663360" behindDoc="0" locked="0" layoutInCell="1" allowOverlap="1" wp14:anchorId="167DEF8F">
            <wp:simplePos x="0" y="0"/>
            <wp:positionH relativeFrom="column">
              <wp:posOffset>65314</wp:posOffset>
            </wp:positionH>
            <wp:positionV relativeFrom="paragraph">
              <wp:posOffset>118745</wp:posOffset>
            </wp:positionV>
            <wp:extent cx="5731510" cy="2475865"/>
            <wp:effectExtent l="0" t="0" r="254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475865"/>
                    </a:xfrm>
                    <a:prstGeom prst="rect">
                      <a:avLst/>
                    </a:prstGeom>
                  </pic:spPr>
                </pic:pic>
              </a:graphicData>
            </a:graphic>
            <wp14:sizeRelH relativeFrom="page">
              <wp14:pctWidth>0</wp14:pctWidth>
            </wp14:sizeRelH>
            <wp14:sizeRelV relativeFrom="page">
              <wp14:pctHeight>0</wp14:pctHeight>
            </wp14:sizeRelV>
          </wp:anchor>
        </w:drawing>
      </w:r>
    </w:p>
    <w:p w:rsidR="00EA7381" w:rsidRDefault="00EA7381"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5A6D20" w:rsidRPr="00325B14" w:rsidRDefault="005A6D20"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P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8F7BFA" w:rsidRDefault="008F7BFA"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C44ABF" w:rsidRPr="008F7BFA" w:rsidRDefault="00C44ABF" w:rsidP="008F7BFA">
      <w:pPr>
        <w:autoSpaceDE w:val="0"/>
        <w:autoSpaceDN w:val="0"/>
        <w:adjustRightInd w:val="0"/>
        <w:spacing w:after="20"/>
        <w:rPr>
          <w:rFonts w:ascii="Twinkl Cursive Looped" w:eastAsiaTheme="minorHAnsi" w:hAnsi="Twinkl Cursive Looped" w:cs="Twinkl Cursive Looped"/>
          <w:color w:val="000000"/>
          <w:lang w:eastAsia="en-US"/>
        </w:rPr>
      </w:pPr>
    </w:p>
    <w:p w:rsidR="00A81F86" w:rsidRDefault="00A81F86" w:rsidP="00EA7381">
      <w:pPr>
        <w:autoSpaceDE w:val="0"/>
        <w:autoSpaceDN w:val="0"/>
        <w:adjustRightInd w:val="0"/>
        <w:spacing w:after="20"/>
        <w:rPr>
          <w:rFonts w:ascii="Calibri" w:hAnsi="Calibri" w:cs="Calibri"/>
        </w:rPr>
      </w:pP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0914E8">
        <w:rPr>
          <w:rFonts w:ascii="Twinkl Cursive Looped" w:eastAsiaTheme="minorHAnsi" w:hAnsi="Twinkl Cursive Looped" w:cs="Twinkl Cursive Looped"/>
          <w:b/>
          <w:bCs/>
          <w:color w:val="000000"/>
          <w:lang w:eastAsia="en-US"/>
        </w:rPr>
        <w:t>Progression</w:t>
      </w: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0914E8">
        <w:rPr>
          <w:rFonts w:ascii="Twinkl Cursive Looped" w:eastAsiaTheme="minorHAnsi" w:hAnsi="Twinkl Cursive Looped" w:cs="Twinkl Cursive Looped"/>
          <w:b/>
          <w:bCs/>
          <w:color w:val="000000"/>
          <w:lang w:eastAsia="en-US"/>
        </w:rPr>
        <w:t>Progression across key stages</w:t>
      </w: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color w:val="000000"/>
          <w:lang w:eastAsia="en-US"/>
        </w:rPr>
        <w:t>All learning objectives have been mapped to the National Centre for Computing Education’s taxonomy of ten strands, which ensures that units build on each other from one key stage to the next.</w:t>
      </w:r>
    </w:p>
    <w:p w:rsidR="00EA7381" w:rsidRPr="000914E8" w:rsidRDefault="00EA7381" w:rsidP="00EA7381">
      <w:pPr>
        <w:autoSpaceDE w:val="0"/>
        <w:autoSpaceDN w:val="0"/>
        <w:adjustRightInd w:val="0"/>
        <w:rPr>
          <w:rFonts w:ascii="Segoe UI" w:eastAsiaTheme="minorHAnsi" w:hAnsi="Segoe UI" w:cs="Segoe UI"/>
          <w:lang w:eastAsia="en-US"/>
        </w:rPr>
      </w:pP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0914E8">
        <w:rPr>
          <w:rFonts w:ascii="Twinkl Cursive Looped" w:eastAsiaTheme="minorHAnsi" w:hAnsi="Twinkl Cursive Looped" w:cs="Twinkl Cursive Looped"/>
          <w:b/>
          <w:bCs/>
          <w:color w:val="000000"/>
          <w:lang w:eastAsia="en-US"/>
        </w:rPr>
        <w:t>Progression across year groups</w:t>
      </w: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color w:val="000000"/>
          <w:lang w:eastAsia="en-US"/>
        </w:rPr>
        <w:t>Within the Teach Computing Curriculum, every year group learns through units within the same four themes, which combine the ten strands of the National Centre for Computing Education’s taxonomy</w:t>
      </w:r>
      <w:r w:rsidR="000914E8">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This approach allows the spiral curriculum approach to progress skills and concepts from one-year group to the next.</w:t>
      </w:r>
    </w:p>
    <w:p w:rsidR="00EA7381" w:rsidRDefault="00EA7381" w:rsidP="00EA7381">
      <w:pPr>
        <w:autoSpaceDE w:val="0"/>
        <w:autoSpaceDN w:val="0"/>
        <w:adjustRightInd w:val="0"/>
        <w:spacing w:after="20"/>
        <w:rPr>
          <w:rFonts w:ascii="Twinkl Cursive Looped" w:eastAsiaTheme="minorHAnsi" w:hAnsi="Twinkl Cursive Looped" w:cs="Twinkl Cursive Looped"/>
          <w:color w:val="000000"/>
          <w:sz w:val="20"/>
          <w:szCs w:val="20"/>
          <w:lang w:eastAsia="en-US"/>
        </w:rPr>
      </w:pPr>
    </w:p>
    <w:p w:rsidR="00EA7381" w:rsidRDefault="00EA7381" w:rsidP="00EA7381">
      <w:pPr>
        <w:autoSpaceDE w:val="0"/>
        <w:autoSpaceDN w:val="0"/>
        <w:adjustRightInd w:val="0"/>
        <w:spacing w:after="20"/>
        <w:rPr>
          <w:rFonts w:ascii="Twinkl Cursive Looped" w:eastAsiaTheme="minorHAnsi" w:hAnsi="Twinkl Cursive Looped" w:cs="Twinkl Cursive Looped"/>
          <w:color w:val="000000"/>
          <w:sz w:val="20"/>
          <w:szCs w:val="20"/>
          <w:lang w:eastAsia="en-US"/>
        </w:rPr>
      </w:pPr>
      <w:r>
        <w:rPr>
          <w:noProof/>
        </w:rPr>
        <w:drawing>
          <wp:inline distT="0" distB="0" distL="0" distR="0" wp14:anchorId="1AD36FFC" wp14:editId="38AF54E4">
            <wp:extent cx="5731510" cy="25158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15870"/>
                    </a:xfrm>
                    <a:prstGeom prst="rect">
                      <a:avLst/>
                    </a:prstGeom>
                  </pic:spPr>
                </pic:pic>
              </a:graphicData>
            </a:graphic>
          </wp:inline>
        </w:drawing>
      </w:r>
    </w:p>
    <w:p w:rsidR="00EA7381" w:rsidRDefault="00EA7381" w:rsidP="00EA7381">
      <w:pPr>
        <w:autoSpaceDE w:val="0"/>
        <w:autoSpaceDN w:val="0"/>
        <w:adjustRightInd w:val="0"/>
        <w:spacing w:after="20"/>
        <w:rPr>
          <w:rFonts w:ascii="Twinkl Cursive Looped" w:eastAsiaTheme="minorHAnsi" w:hAnsi="Twinkl Cursive Looped" w:cs="Twinkl Cursive Looped"/>
          <w:color w:val="000000"/>
          <w:sz w:val="20"/>
          <w:szCs w:val="20"/>
          <w:lang w:eastAsia="en-US"/>
        </w:rPr>
      </w:pPr>
    </w:p>
    <w:p w:rsidR="00EA7381" w:rsidRDefault="00EA7381" w:rsidP="00EA7381">
      <w:pPr>
        <w:autoSpaceDE w:val="0"/>
        <w:autoSpaceDN w:val="0"/>
        <w:adjustRightInd w:val="0"/>
        <w:spacing w:after="20"/>
        <w:rPr>
          <w:rFonts w:ascii="Twinkl Cursive Looped" w:eastAsiaTheme="minorHAnsi" w:hAnsi="Twinkl Cursive Looped" w:cs="Twinkl Cursive Looped"/>
          <w:color w:val="000000"/>
          <w:sz w:val="20"/>
          <w:szCs w:val="20"/>
          <w:lang w:eastAsia="en-US"/>
        </w:rPr>
      </w:pPr>
    </w:p>
    <w:p w:rsidR="00A824AD" w:rsidRDefault="00A824AD" w:rsidP="00EA7381">
      <w:pPr>
        <w:autoSpaceDE w:val="0"/>
        <w:autoSpaceDN w:val="0"/>
        <w:adjustRightInd w:val="0"/>
        <w:spacing w:after="20"/>
        <w:rPr>
          <w:rFonts w:ascii="Twinkl Cursive Looped" w:eastAsiaTheme="minorHAnsi" w:hAnsi="Twinkl Cursive Looped" w:cs="Twinkl Cursive Looped"/>
          <w:b/>
          <w:bCs/>
          <w:color w:val="000000"/>
          <w:lang w:eastAsia="en-US"/>
        </w:rPr>
      </w:pPr>
    </w:p>
    <w:p w:rsidR="00A824AD" w:rsidRDefault="00A824AD" w:rsidP="00EA7381">
      <w:pPr>
        <w:autoSpaceDE w:val="0"/>
        <w:autoSpaceDN w:val="0"/>
        <w:adjustRightInd w:val="0"/>
        <w:spacing w:after="20"/>
        <w:rPr>
          <w:rFonts w:ascii="Twinkl Cursive Looped" w:eastAsiaTheme="minorHAnsi" w:hAnsi="Twinkl Cursive Looped" w:cs="Twinkl Cursive Looped"/>
          <w:b/>
          <w:bCs/>
          <w:color w:val="000000"/>
          <w:lang w:eastAsia="en-US"/>
        </w:rPr>
      </w:pP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b/>
          <w:bCs/>
          <w:color w:val="000000"/>
          <w:lang w:eastAsia="en-US"/>
        </w:rPr>
      </w:pPr>
      <w:r w:rsidRPr="000914E8">
        <w:rPr>
          <w:rFonts w:ascii="Twinkl Cursive Looped" w:eastAsiaTheme="minorHAnsi" w:hAnsi="Twinkl Cursive Looped" w:cs="Twinkl Cursive Looped"/>
          <w:b/>
          <w:bCs/>
          <w:color w:val="000000"/>
          <w:lang w:eastAsia="en-US"/>
        </w:rPr>
        <w:lastRenderedPageBreak/>
        <w:t xml:space="preserve">Progression within a </w:t>
      </w:r>
      <w:r w:rsidR="00A81F86">
        <w:rPr>
          <w:rFonts w:ascii="Twinkl Cursive Looped" w:eastAsiaTheme="minorHAnsi" w:hAnsi="Twinkl Cursive Looped" w:cs="Twinkl Cursive Looped"/>
          <w:b/>
          <w:bCs/>
          <w:color w:val="000000"/>
          <w:lang w:eastAsia="en-US"/>
        </w:rPr>
        <w:t>U</w:t>
      </w:r>
      <w:r w:rsidRPr="000914E8">
        <w:rPr>
          <w:rFonts w:ascii="Twinkl Cursive Looped" w:eastAsiaTheme="minorHAnsi" w:hAnsi="Twinkl Cursive Looped" w:cs="Twinkl Cursive Looped"/>
          <w:b/>
          <w:bCs/>
          <w:color w:val="000000"/>
          <w:lang w:eastAsia="en-US"/>
        </w:rPr>
        <w:t xml:space="preserve">nit — </w:t>
      </w:r>
      <w:r w:rsidR="00A81F86">
        <w:rPr>
          <w:rFonts w:ascii="Twinkl Cursive Looped" w:eastAsiaTheme="minorHAnsi" w:hAnsi="Twinkl Cursive Looped" w:cs="Twinkl Cursive Looped"/>
          <w:b/>
          <w:bCs/>
          <w:color w:val="000000"/>
          <w:lang w:eastAsia="en-US"/>
        </w:rPr>
        <w:t>L</w:t>
      </w:r>
      <w:r w:rsidRPr="000914E8">
        <w:rPr>
          <w:rFonts w:ascii="Twinkl Cursive Looped" w:eastAsiaTheme="minorHAnsi" w:hAnsi="Twinkl Cursive Looped" w:cs="Twinkl Cursive Looped"/>
          <w:b/>
          <w:bCs/>
          <w:color w:val="000000"/>
          <w:lang w:eastAsia="en-US"/>
        </w:rPr>
        <w:t xml:space="preserve">earning </w:t>
      </w:r>
      <w:r w:rsidR="00A81F86">
        <w:rPr>
          <w:rFonts w:ascii="Twinkl Cursive Looped" w:eastAsiaTheme="minorHAnsi" w:hAnsi="Twinkl Cursive Looped" w:cs="Twinkl Cursive Looped"/>
          <w:b/>
          <w:bCs/>
          <w:color w:val="000000"/>
          <w:lang w:eastAsia="en-US"/>
        </w:rPr>
        <w:t>G</w:t>
      </w:r>
      <w:r w:rsidRPr="000914E8">
        <w:rPr>
          <w:rFonts w:ascii="Twinkl Cursive Looped" w:eastAsiaTheme="minorHAnsi" w:hAnsi="Twinkl Cursive Looped" w:cs="Twinkl Cursive Looped"/>
          <w:b/>
          <w:bCs/>
          <w:color w:val="000000"/>
          <w:lang w:eastAsia="en-US"/>
        </w:rPr>
        <w:t>raphs</w:t>
      </w:r>
    </w:p>
    <w:p w:rsidR="00EA7381" w:rsidRPr="000914E8" w:rsidRDefault="00EA7381" w:rsidP="00EA7381">
      <w:pPr>
        <w:autoSpaceDE w:val="0"/>
        <w:autoSpaceDN w:val="0"/>
        <w:adjustRightInd w:val="0"/>
        <w:rPr>
          <w:rFonts w:ascii="Segoe UI" w:eastAsiaTheme="minorHAnsi" w:hAnsi="Segoe UI" w:cs="Segoe UI"/>
          <w:lang w:eastAsia="en-US"/>
        </w:rPr>
      </w:pPr>
    </w:p>
    <w:p w:rsidR="00EA7381" w:rsidRPr="000914E8" w:rsidRDefault="00EA7381" w:rsidP="00EA7381">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color w:val="000000"/>
          <w:lang w:eastAsia="en-US"/>
        </w:rPr>
        <w:t>Learning graphs are provided as part of each unit and demonstrate progression through concepts and</w:t>
      </w:r>
      <w:r w:rsidR="000914E8">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skills. In order to learn some of those concepts and skills, pupils need prior knowledge of others, so the</w:t>
      </w:r>
      <w:r w:rsidR="000914E8">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learning graphs show which concepts and skills need to be taught first and which could be taught</w:t>
      </w:r>
      <w:r w:rsidR="000914E8">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at a different time.</w:t>
      </w:r>
    </w:p>
    <w:p w:rsidR="000914E8" w:rsidRPr="000914E8" w:rsidRDefault="000914E8" w:rsidP="00EA7381">
      <w:pPr>
        <w:autoSpaceDE w:val="0"/>
        <w:autoSpaceDN w:val="0"/>
        <w:adjustRightInd w:val="0"/>
        <w:spacing w:after="20"/>
        <w:rPr>
          <w:rFonts w:ascii="Twinkl Cursive Looped" w:eastAsiaTheme="minorHAnsi" w:hAnsi="Twinkl Cursive Looped" w:cs="Twinkl Cursive Looped"/>
          <w:color w:val="000000"/>
          <w:lang w:eastAsia="en-US"/>
        </w:rPr>
      </w:pPr>
    </w:p>
    <w:p w:rsidR="000914E8" w:rsidRP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color w:val="000000"/>
          <w:lang w:eastAsia="en-US"/>
        </w:rPr>
        <w:t>The learning graphs often show more statements than there are learning objectives. All of the skills and</w:t>
      </w:r>
      <w:r>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concepts learnt are included in the learning graphs. Some of these skills and concepts are milestones,</w:t>
      </w:r>
      <w:r>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which form learning objectives, while others are smaller steps towards these milestones, which form</w:t>
      </w:r>
      <w:r>
        <w:rPr>
          <w:rFonts w:ascii="Twinkl Cursive Looped" w:eastAsiaTheme="minorHAnsi" w:hAnsi="Twinkl Cursive Looped" w:cs="Twinkl Cursive Looped"/>
          <w:color w:val="000000"/>
          <w:lang w:eastAsia="en-US"/>
        </w:rPr>
        <w:t xml:space="preserve"> </w:t>
      </w:r>
      <w:r w:rsidRPr="000914E8">
        <w:rPr>
          <w:rFonts w:ascii="Twinkl Cursive Looped" w:eastAsiaTheme="minorHAnsi" w:hAnsi="Twinkl Cursive Looped" w:cs="Twinkl Cursive Looped"/>
          <w:color w:val="000000"/>
          <w:lang w:eastAsia="en-US"/>
        </w:rPr>
        <w:t xml:space="preserve">success criteria. </w:t>
      </w:r>
    </w:p>
    <w:p w:rsidR="000914E8" w:rsidRPr="000914E8" w:rsidRDefault="000914E8" w:rsidP="000914E8">
      <w:pPr>
        <w:autoSpaceDE w:val="0"/>
        <w:autoSpaceDN w:val="0"/>
        <w:adjustRightInd w:val="0"/>
        <w:rPr>
          <w:rFonts w:ascii="Segoe UI" w:eastAsiaTheme="minorHAnsi" w:hAnsi="Segoe UI" w:cs="Segoe UI"/>
          <w:lang w:eastAsia="en-US"/>
        </w:rPr>
      </w:pPr>
    </w:p>
    <w:p w:rsidR="000914E8" w:rsidRP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r>
        <w:rPr>
          <w:rFonts w:ascii="Twinkl Cursive Looped" w:eastAsiaTheme="minorHAnsi" w:hAnsi="Twinkl Cursive Looped" w:cs="Twinkl Cursive Looped"/>
          <w:color w:val="000000"/>
          <w:lang w:eastAsia="en-US"/>
        </w:rPr>
        <w:t>T</w:t>
      </w:r>
      <w:r w:rsidRPr="000914E8">
        <w:rPr>
          <w:rFonts w:ascii="Twinkl Cursive Looped" w:eastAsiaTheme="minorHAnsi" w:hAnsi="Twinkl Cursive Looped" w:cs="Twinkl Cursive Looped"/>
          <w:color w:val="000000"/>
          <w:lang w:eastAsia="en-US"/>
        </w:rPr>
        <w:t>he wording of the statements may be different in the learning graphs than in the lessons, as the learning graphs are designed for teachers, whereas the learning objectives and success criteria are age-appropriate so that they can be understood by pupils.</w:t>
      </w:r>
    </w:p>
    <w:p w:rsidR="000914E8" w:rsidRDefault="000914E8" w:rsidP="00EA7381">
      <w:pPr>
        <w:autoSpaceDE w:val="0"/>
        <w:autoSpaceDN w:val="0"/>
        <w:adjustRightInd w:val="0"/>
        <w:spacing w:after="20"/>
        <w:rPr>
          <w:rFonts w:ascii="Twinkl Cursive Looped" w:eastAsiaTheme="minorHAnsi" w:hAnsi="Twinkl Cursive Looped" w:cs="Twinkl Cursive Looped"/>
          <w:color w:val="000000"/>
          <w:sz w:val="32"/>
          <w:szCs w:val="32"/>
          <w:lang w:eastAsia="en-US"/>
        </w:rPr>
      </w:pPr>
    </w:p>
    <w:p w:rsid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b/>
          <w:color w:val="000000"/>
          <w:lang w:eastAsia="en-US"/>
        </w:rPr>
        <w:t>Progression Learning Graph Example</w:t>
      </w:r>
    </w:p>
    <w:p w:rsidR="000914E8" w:rsidRP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p>
    <w:p w:rsid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r w:rsidRPr="000914E8">
        <w:rPr>
          <w:rFonts w:ascii="Twinkl Cursive Looped" w:eastAsiaTheme="minorHAnsi" w:hAnsi="Twinkl Cursive Looped" w:cs="Twinkl Cursive Looped"/>
          <w:color w:val="000000"/>
          <w:lang w:eastAsia="en-US"/>
        </w:rPr>
        <w:t>Use</w:t>
      </w:r>
      <w:r w:rsidR="00B1720B">
        <w:rPr>
          <w:rFonts w:ascii="Twinkl Cursive Looped" w:eastAsiaTheme="minorHAnsi" w:hAnsi="Twinkl Cursive Looped" w:cs="Twinkl Cursive Looped"/>
          <w:color w:val="000000"/>
          <w:lang w:eastAsia="en-US"/>
        </w:rPr>
        <w:t>d</w:t>
      </w:r>
      <w:r w:rsidRPr="000914E8">
        <w:rPr>
          <w:rFonts w:ascii="Twinkl Cursive Looped" w:eastAsiaTheme="minorHAnsi" w:hAnsi="Twinkl Cursive Looped" w:cs="Twinkl Cursive Looped"/>
          <w:color w:val="000000"/>
          <w:lang w:eastAsia="en-US"/>
        </w:rPr>
        <w:t xml:space="preserve"> to introduce unit</w:t>
      </w:r>
      <w:r>
        <w:rPr>
          <w:rFonts w:ascii="Twinkl Cursive Looped" w:eastAsiaTheme="minorHAnsi" w:hAnsi="Twinkl Cursive Looped" w:cs="Twinkl Cursive Looped"/>
          <w:color w:val="000000"/>
          <w:lang w:eastAsia="en-US"/>
        </w:rPr>
        <w:t xml:space="preserve"> and </w:t>
      </w:r>
      <w:r w:rsidRPr="000914E8">
        <w:rPr>
          <w:rFonts w:ascii="Twinkl Cursive Looped" w:eastAsiaTheme="minorHAnsi" w:hAnsi="Twinkl Cursive Looped" w:cs="Twinkl Cursive Looped"/>
          <w:color w:val="000000"/>
          <w:lang w:eastAsia="en-US"/>
        </w:rPr>
        <w:t>tick</w:t>
      </w:r>
      <w:r>
        <w:rPr>
          <w:rFonts w:ascii="Twinkl Cursive Looped" w:eastAsiaTheme="minorHAnsi" w:hAnsi="Twinkl Cursive Looped" w:cs="Twinkl Cursive Looped"/>
          <w:color w:val="000000"/>
          <w:lang w:eastAsia="en-US"/>
        </w:rPr>
        <w:t>ed</w:t>
      </w:r>
      <w:r w:rsidRPr="000914E8">
        <w:rPr>
          <w:rFonts w:ascii="Twinkl Cursive Looped" w:eastAsiaTheme="minorHAnsi" w:hAnsi="Twinkl Cursive Looped" w:cs="Twinkl Cursive Looped"/>
          <w:color w:val="000000"/>
          <w:lang w:eastAsia="en-US"/>
        </w:rPr>
        <w:t xml:space="preserve"> off </w:t>
      </w:r>
      <w:r w:rsidR="008536B9">
        <w:rPr>
          <w:rFonts w:ascii="Twinkl Cursive Looped" w:eastAsiaTheme="minorHAnsi" w:hAnsi="Twinkl Cursive Looped" w:cs="Twinkl Cursive Looped"/>
          <w:color w:val="000000"/>
          <w:lang w:eastAsia="en-US"/>
        </w:rPr>
        <w:t xml:space="preserve">as and </w:t>
      </w:r>
      <w:r w:rsidRPr="000914E8">
        <w:rPr>
          <w:rFonts w:ascii="Twinkl Cursive Looped" w:eastAsiaTheme="minorHAnsi" w:hAnsi="Twinkl Cursive Looped" w:cs="Twinkl Cursive Looped"/>
          <w:color w:val="000000"/>
          <w:lang w:eastAsia="en-US"/>
        </w:rPr>
        <w:t>when complete</w:t>
      </w:r>
      <w:r>
        <w:rPr>
          <w:rFonts w:ascii="Twinkl Cursive Looped" w:eastAsiaTheme="minorHAnsi" w:hAnsi="Twinkl Cursive Looped" w:cs="Twinkl Cursive Looped"/>
          <w:color w:val="000000"/>
          <w:lang w:eastAsia="en-US"/>
        </w:rPr>
        <w:t>d</w:t>
      </w:r>
    </w:p>
    <w:p w:rsidR="000914E8" w:rsidRDefault="00C44ABF" w:rsidP="000914E8">
      <w:pPr>
        <w:autoSpaceDE w:val="0"/>
        <w:autoSpaceDN w:val="0"/>
        <w:adjustRightInd w:val="0"/>
        <w:spacing w:after="20"/>
        <w:rPr>
          <w:rFonts w:ascii="Twinkl Cursive Looped" w:eastAsiaTheme="minorHAnsi" w:hAnsi="Twinkl Cursive Looped" w:cs="Twinkl Cursive Looped"/>
          <w:color w:val="000000"/>
          <w:lang w:eastAsia="en-US"/>
        </w:rPr>
      </w:pPr>
      <w:r>
        <w:rPr>
          <w:noProof/>
        </w:rPr>
        <w:drawing>
          <wp:anchor distT="0" distB="0" distL="114300" distR="114300" simplePos="0" relativeHeight="251667456" behindDoc="0" locked="0" layoutInCell="1" allowOverlap="1" wp14:anchorId="115E6180">
            <wp:simplePos x="0" y="0"/>
            <wp:positionH relativeFrom="margin">
              <wp:align>left</wp:align>
            </wp:positionH>
            <wp:positionV relativeFrom="paragraph">
              <wp:posOffset>186055</wp:posOffset>
            </wp:positionV>
            <wp:extent cx="4253593" cy="182801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3593" cy="1828018"/>
                    </a:xfrm>
                    <a:prstGeom prst="rect">
                      <a:avLst/>
                    </a:prstGeom>
                  </pic:spPr>
                </pic:pic>
              </a:graphicData>
            </a:graphic>
          </wp:anchor>
        </w:drawing>
      </w:r>
    </w:p>
    <w:p w:rsidR="000914E8" w:rsidRPr="000914E8" w:rsidRDefault="000914E8" w:rsidP="000914E8">
      <w:pPr>
        <w:autoSpaceDE w:val="0"/>
        <w:autoSpaceDN w:val="0"/>
        <w:adjustRightInd w:val="0"/>
        <w:spacing w:after="20"/>
        <w:rPr>
          <w:rFonts w:ascii="Twinkl Cursive Looped" w:eastAsiaTheme="minorHAnsi" w:hAnsi="Twinkl Cursive Looped" w:cs="Twinkl Cursive Looped"/>
          <w:color w:val="000000"/>
          <w:lang w:eastAsia="en-US"/>
        </w:rPr>
      </w:pPr>
    </w:p>
    <w:p w:rsidR="000914E8" w:rsidRDefault="000914E8" w:rsidP="00EA7381">
      <w:pPr>
        <w:autoSpaceDE w:val="0"/>
        <w:autoSpaceDN w:val="0"/>
        <w:adjustRightInd w:val="0"/>
        <w:spacing w:after="20"/>
        <w:rPr>
          <w:rFonts w:ascii="Twinkl Cursive Looped" w:eastAsiaTheme="minorHAnsi" w:hAnsi="Twinkl Cursive Looped" w:cs="Twinkl Cursive Looped"/>
          <w:color w:val="000000"/>
          <w:sz w:val="32"/>
          <w:szCs w:val="32"/>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A81F86">
      <w:pPr>
        <w:autoSpaceDE w:val="0"/>
        <w:autoSpaceDN w:val="0"/>
        <w:adjustRightInd w:val="0"/>
        <w:spacing w:after="20"/>
        <w:rPr>
          <w:rFonts w:ascii="Twinkl Cursive Looped" w:eastAsiaTheme="minorHAnsi" w:hAnsi="Twinkl Cursive Looped" w:cs="Twinkl Cursive Looped"/>
          <w:b/>
          <w:bCs/>
          <w:color w:val="000000"/>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b/>
          <w:bCs/>
          <w:color w:val="000000"/>
          <w:lang w:eastAsia="en-US"/>
        </w:rPr>
      </w:pPr>
      <w:r w:rsidRPr="00A81F86">
        <w:rPr>
          <w:rFonts w:ascii="Twinkl Cursive Looped" w:eastAsiaTheme="minorHAnsi" w:hAnsi="Twinkl Cursive Looped" w:cs="Twinkl Cursive Looped"/>
          <w:b/>
          <w:bCs/>
          <w:color w:val="000000"/>
          <w:lang w:eastAsia="en-US"/>
        </w:rPr>
        <w:t>Assessment</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b/>
          <w:bCs/>
          <w:color w:val="000000"/>
          <w:lang w:eastAsia="en-US"/>
        </w:rPr>
      </w:pPr>
      <w:r w:rsidRPr="00A81F86">
        <w:rPr>
          <w:rFonts w:ascii="Twinkl Cursive Looped" w:eastAsiaTheme="minorHAnsi" w:hAnsi="Twinkl Cursive Looped" w:cs="Twinkl Cursive Looped"/>
          <w:b/>
          <w:bCs/>
          <w:color w:val="000000"/>
          <w:lang w:eastAsia="en-US"/>
        </w:rPr>
        <w:t xml:space="preserve">Adapting to our </w:t>
      </w:r>
      <w:r>
        <w:rPr>
          <w:rFonts w:ascii="Twinkl Cursive Looped" w:eastAsiaTheme="minorHAnsi" w:hAnsi="Twinkl Cursive Looped" w:cs="Twinkl Cursive Looped"/>
          <w:b/>
          <w:bCs/>
          <w:color w:val="000000"/>
          <w:lang w:eastAsia="en-US"/>
        </w:rPr>
        <w:t>S</w:t>
      </w:r>
      <w:r w:rsidRPr="00A81F86">
        <w:rPr>
          <w:rFonts w:ascii="Twinkl Cursive Looped" w:eastAsiaTheme="minorHAnsi" w:hAnsi="Twinkl Cursive Looped" w:cs="Twinkl Cursive Looped"/>
          <w:b/>
          <w:bCs/>
          <w:color w:val="000000"/>
          <w:lang w:eastAsia="en-US"/>
        </w:rPr>
        <w:t>etting</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r w:rsidRPr="00A81F86">
        <w:rPr>
          <w:rFonts w:ascii="Twinkl Cursive Looped" w:eastAsiaTheme="minorHAnsi" w:hAnsi="Twinkl Cursive Looped" w:cs="Twinkl Cursive Looped"/>
          <w:color w:val="000000"/>
          <w:lang w:eastAsia="en-US"/>
        </w:rPr>
        <w:t xml:space="preserve">As there are no nationally agreed levels of assessment, the assessment materials are designed to be used and adapted in a way that best suits </w:t>
      </w:r>
      <w:r>
        <w:rPr>
          <w:rFonts w:ascii="Twinkl Cursive Looped" w:eastAsiaTheme="minorHAnsi" w:hAnsi="Twinkl Cursive Looped" w:cs="Twinkl Cursive Looped"/>
          <w:color w:val="000000"/>
          <w:lang w:eastAsia="en-US"/>
        </w:rPr>
        <w:t>our</w:t>
      </w:r>
      <w:r w:rsidRPr="00A81F86">
        <w:rPr>
          <w:rFonts w:ascii="Twinkl Cursive Looped" w:eastAsiaTheme="minorHAnsi" w:hAnsi="Twinkl Cursive Looped" w:cs="Twinkl Cursive Looped"/>
          <w:color w:val="000000"/>
          <w:lang w:eastAsia="en-US"/>
        </w:rPr>
        <w:t xml:space="preserve"> needs. </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r w:rsidRPr="00A81F86">
        <w:rPr>
          <w:rFonts w:ascii="Twinkl Cursive Looped" w:eastAsiaTheme="minorHAnsi" w:hAnsi="Twinkl Cursive Looped" w:cs="Twinkl Cursive Looped"/>
          <w:color w:val="000000"/>
          <w:lang w:eastAsia="en-US"/>
        </w:rPr>
        <w:t>The summative assessment materials inform teacher judgements around what a pupil has understood in each computing unit, and could feed into a school’s assessment process, to align with their approach to assessment in other foundation subjects.</w:t>
      </w:r>
    </w:p>
    <w:p w:rsid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b/>
          <w:bCs/>
          <w:color w:val="000000"/>
          <w:lang w:eastAsia="en-US"/>
        </w:rPr>
      </w:pPr>
      <w:r w:rsidRPr="00A81F86">
        <w:rPr>
          <w:rFonts w:ascii="Twinkl Cursive Looped" w:eastAsiaTheme="minorHAnsi" w:hAnsi="Twinkl Cursive Looped" w:cs="Twinkl Cursive Looped"/>
          <w:b/>
          <w:bCs/>
          <w:color w:val="000000"/>
          <w:lang w:eastAsia="en-US"/>
        </w:rPr>
        <w:t>Formative Assessment KS1 &amp; 2</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r w:rsidRPr="00A81F86">
        <w:rPr>
          <w:rFonts w:ascii="Twinkl Cursive Looped" w:eastAsiaTheme="minorHAnsi" w:hAnsi="Twinkl Cursive Looped" w:cs="Twinkl Cursive Looped"/>
          <w:color w:val="000000"/>
          <w:lang w:eastAsia="en-US"/>
        </w:rPr>
        <w:t xml:space="preserve">Every </w:t>
      </w:r>
      <w:r w:rsidRPr="00A81F86">
        <w:rPr>
          <w:rFonts w:ascii="Twinkl Cursive Looped" w:eastAsiaTheme="minorHAnsi" w:hAnsi="Twinkl Cursive Looped" w:cs="Twinkl Cursive Looped"/>
          <w:b/>
          <w:bCs/>
          <w:color w:val="000000"/>
          <w:lang w:eastAsia="en-US"/>
        </w:rPr>
        <w:t>lesson</w:t>
      </w:r>
      <w:r w:rsidRPr="00A81F86">
        <w:rPr>
          <w:rFonts w:ascii="Twinkl Cursive Looped" w:eastAsiaTheme="minorHAnsi" w:hAnsi="Twinkl Cursive Looped" w:cs="Twinkl Cursive Looped"/>
          <w:color w:val="000000"/>
          <w:lang w:eastAsia="en-US"/>
        </w:rPr>
        <w:t xml:space="preserve"> includes formative assessment opportunities. These opportunities are</w:t>
      </w:r>
      <w:r>
        <w:rPr>
          <w:rFonts w:ascii="Twinkl Cursive Looped" w:eastAsiaTheme="minorHAnsi" w:hAnsi="Twinkl Cursive Looped" w:cs="Twinkl Cursive Looped"/>
          <w:color w:val="000000"/>
          <w:lang w:eastAsia="en-US"/>
        </w:rPr>
        <w:t xml:space="preserve"> </w:t>
      </w:r>
      <w:r w:rsidRPr="00A81F86">
        <w:rPr>
          <w:rFonts w:ascii="Twinkl Cursive Looped" w:eastAsiaTheme="minorHAnsi" w:hAnsi="Twinkl Cursive Looped" w:cs="Twinkl Cursive Looped"/>
          <w:color w:val="000000"/>
          <w:lang w:eastAsia="en-US"/>
        </w:rPr>
        <w:t xml:space="preserve">listed in the </w:t>
      </w:r>
      <w:r w:rsidRPr="00A81F86">
        <w:rPr>
          <w:rFonts w:ascii="Twinkl Cursive Looped" w:eastAsiaTheme="minorHAnsi" w:hAnsi="Twinkl Cursive Looped" w:cs="Twinkl Cursive Looped"/>
          <w:b/>
          <w:bCs/>
          <w:color w:val="000000"/>
          <w:lang w:eastAsia="en-US"/>
        </w:rPr>
        <w:t>lesson plan</w:t>
      </w:r>
      <w:r w:rsidRPr="00A81F86">
        <w:rPr>
          <w:rFonts w:ascii="Twinkl Cursive Looped" w:eastAsiaTheme="minorHAnsi" w:hAnsi="Twinkl Cursive Looped" w:cs="Twinkl Cursive Looped"/>
          <w:color w:val="000000"/>
          <w:lang w:eastAsia="en-US"/>
        </w:rPr>
        <w:t xml:space="preserve"> and are included to ensure that misconceptions are recognised and </w:t>
      </w:r>
      <w:r w:rsidRPr="00A81F86">
        <w:rPr>
          <w:rFonts w:ascii="Twinkl Cursive Looped" w:eastAsiaTheme="minorHAnsi" w:hAnsi="Twinkl Cursive Looped" w:cs="Twinkl Cursive Looped"/>
          <w:color w:val="000000"/>
          <w:lang w:eastAsia="en-US"/>
        </w:rPr>
        <w:lastRenderedPageBreak/>
        <w:t>addressed if they occur. They vary from teacher observation or questioning, to marked activities.</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r w:rsidRPr="00A81F86">
        <w:rPr>
          <w:rFonts w:ascii="Twinkl Cursive Looped" w:eastAsiaTheme="minorHAnsi" w:hAnsi="Twinkl Cursive Looped" w:cs="Twinkl Cursive Looped"/>
          <w:color w:val="000000"/>
          <w:lang w:eastAsia="en-US"/>
        </w:rPr>
        <w:t xml:space="preserve">These assessments are vital to </w:t>
      </w:r>
      <w:r>
        <w:rPr>
          <w:rFonts w:ascii="Twinkl Cursive Looped" w:eastAsiaTheme="minorHAnsi" w:hAnsi="Twinkl Cursive Looped" w:cs="Twinkl Cursive Looped"/>
          <w:color w:val="000000"/>
          <w:lang w:eastAsia="en-US"/>
        </w:rPr>
        <w:t xml:space="preserve">adapt </w:t>
      </w:r>
      <w:r w:rsidRPr="00A81F86">
        <w:rPr>
          <w:rFonts w:ascii="Twinkl Cursive Looped" w:eastAsiaTheme="minorHAnsi" w:hAnsi="Twinkl Cursive Looped" w:cs="Twinkl Cursive Looped"/>
          <w:color w:val="000000"/>
          <w:lang w:eastAsia="en-US"/>
        </w:rPr>
        <w:t xml:space="preserve">teaching to suit the needs of the pupils, to change parts of the lesson, such as how much time </w:t>
      </w:r>
      <w:r>
        <w:rPr>
          <w:rFonts w:ascii="Twinkl Cursive Looped" w:eastAsiaTheme="minorHAnsi" w:hAnsi="Twinkl Cursive Looped" w:cs="Twinkl Cursive Looped"/>
          <w:color w:val="000000"/>
          <w:lang w:eastAsia="en-US"/>
        </w:rPr>
        <w:t>is spent</w:t>
      </w:r>
      <w:r w:rsidRPr="00A81F86">
        <w:rPr>
          <w:rFonts w:ascii="Twinkl Cursive Looped" w:eastAsiaTheme="minorHAnsi" w:hAnsi="Twinkl Cursive Looped" w:cs="Twinkl Cursive Looped"/>
          <w:color w:val="000000"/>
          <w:lang w:eastAsia="en-US"/>
        </w:rPr>
        <w:t xml:space="preserve"> on a specific activity, in response to these assessments.</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Pr="00A81F86" w:rsidRDefault="00A81F86" w:rsidP="00A81F86">
      <w:pPr>
        <w:autoSpaceDE w:val="0"/>
        <w:autoSpaceDN w:val="0"/>
        <w:adjustRightInd w:val="0"/>
        <w:spacing w:after="20"/>
        <w:rPr>
          <w:rFonts w:ascii="Twinkl Cursive Looped" w:eastAsiaTheme="minorHAnsi" w:hAnsi="Twinkl Cursive Looped" w:cs="Twinkl Cursive Looped"/>
          <w:b/>
          <w:bCs/>
          <w:color w:val="000000"/>
          <w:lang w:eastAsia="en-US"/>
        </w:rPr>
      </w:pPr>
      <w:r w:rsidRPr="00A81F86">
        <w:rPr>
          <w:rFonts w:ascii="Twinkl Cursive Looped" w:eastAsiaTheme="minorHAnsi" w:hAnsi="Twinkl Cursive Looped" w:cs="Twinkl Cursive Looped"/>
          <w:color w:val="000000"/>
          <w:lang w:eastAsia="en-US"/>
        </w:rPr>
        <w:t xml:space="preserve">The learning objective and success criteria are introduced in the slides at the beginning of every lesson. At the end of every lesson, pupils are invited to assess how well they feel they have met the learning objective using thumbs up, thumbs sideways, or thumbs down </w:t>
      </w:r>
      <w:r w:rsidRPr="00A81F86">
        <w:rPr>
          <w:rFonts w:ascii="Twinkl Cursive Looped" w:eastAsiaTheme="minorHAnsi" w:hAnsi="Twinkl Cursive Looped" w:cs="Twinkl Cursive Looped"/>
          <w:b/>
          <w:bCs/>
          <w:color w:val="000000"/>
          <w:lang w:eastAsia="en-US"/>
        </w:rPr>
        <w:t>(Green/Yellow/Red marks on their work!)</w:t>
      </w:r>
    </w:p>
    <w:p w:rsidR="00A81F86" w:rsidRPr="00A81F86" w:rsidRDefault="00A81F86" w:rsidP="00A81F86">
      <w:pPr>
        <w:autoSpaceDE w:val="0"/>
        <w:autoSpaceDN w:val="0"/>
        <w:adjustRightInd w:val="0"/>
        <w:rPr>
          <w:rFonts w:ascii="Segoe UI" w:eastAsiaTheme="minorHAnsi" w:hAnsi="Segoe UI" w:cs="Segoe UI"/>
          <w:lang w:eastAsia="en-US"/>
        </w:rPr>
      </w:pPr>
    </w:p>
    <w:p w:rsidR="00A81F86" w:rsidRDefault="00A81F86" w:rsidP="00A81F86">
      <w:pPr>
        <w:autoSpaceDE w:val="0"/>
        <w:autoSpaceDN w:val="0"/>
        <w:adjustRightInd w:val="0"/>
        <w:spacing w:after="20"/>
        <w:rPr>
          <w:rFonts w:ascii="Twinkl Cursive Looped" w:eastAsiaTheme="minorHAnsi" w:hAnsi="Twinkl Cursive Looped" w:cs="Twinkl Cursive Looped"/>
          <w:color w:val="000000"/>
          <w:lang w:eastAsia="en-US"/>
        </w:rPr>
      </w:pPr>
      <w:r w:rsidRPr="00A81F86">
        <w:rPr>
          <w:rFonts w:ascii="Twinkl Cursive Looped" w:eastAsiaTheme="minorHAnsi" w:hAnsi="Twinkl Cursive Looped" w:cs="Twinkl Cursive Looped"/>
          <w:color w:val="000000"/>
          <w:lang w:eastAsia="en-US"/>
        </w:rPr>
        <w:t xml:space="preserve">This gives pupils a reminder of the content that has been covered, as well as a chance to reflect. It is also a chance to see how confident the class is feeling so that changes </w:t>
      </w:r>
      <w:r>
        <w:rPr>
          <w:rFonts w:ascii="Twinkl Cursive Looped" w:eastAsiaTheme="minorHAnsi" w:hAnsi="Twinkl Cursive Looped" w:cs="Twinkl Cursive Looped"/>
          <w:color w:val="000000"/>
          <w:lang w:eastAsia="en-US"/>
        </w:rPr>
        <w:t xml:space="preserve">can be made </w:t>
      </w:r>
      <w:r w:rsidRPr="00A81F86">
        <w:rPr>
          <w:rFonts w:ascii="Twinkl Cursive Looped" w:eastAsiaTheme="minorHAnsi" w:hAnsi="Twinkl Cursive Looped" w:cs="Twinkl Cursive Looped"/>
          <w:color w:val="000000"/>
          <w:lang w:eastAsia="en-US"/>
        </w:rPr>
        <w:t>to subsequent lessons.</w:t>
      </w:r>
    </w:p>
    <w:p w:rsidR="00341E0D" w:rsidRDefault="00341E0D" w:rsidP="00A81F86">
      <w:pPr>
        <w:autoSpaceDE w:val="0"/>
        <w:autoSpaceDN w:val="0"/>
        <w:adjustRightInd w:val="0"/>
        <w:spacing w:after="20"/>
        <w:rPr>
          <w:rFonts w:ascii="Twinkl Cursive Looped" w:eastAsiaTheme="minorHAnsi" w:hAnsi="Twinkl Cursive Looped" w:cs="Twinkl Cursive Looped"/>
          <w:color w:val="000000"/>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KS1 Summative </w:t>
      </w:r>
      <w:r w:rsidR="0026504D">
        <w:rPr>
          <w:rFonts w:ascii="Twinkl Cursive Looped" w:eastAsiaTheme="minorHAnsi" w:hAnsi="Twinkl Cursive Looped" w:cs="Twinkl Cursive Looped"/>
          <w:b/>
          <w:bCs/>
          <w:color w:val="000000"/>
          <w:lang w:eastAsia="en-US"/>
        </w:rPr>
        <w:t>A</w:t>
      </w:r>
      <w:r w:rsidRPr="00341E0D">
        <w:rPr>
          <w:rFonts w:ascii="Twinkl Cursive Looped" w:eastAsiaTheme="minorHAnsi" w:hAnsi="Twinkl Cursive Looped" w:cs="Twinkl Cursive Looped"/>
          <w:b/>
          <w:bCs/>
          <w:color w:val="000000"/>
          <w:lang w:eastAsia="en-US"/>
        </w:rPr>
        <w:t>ssessment</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When we assess, we want to ensure that we are assessing a pupil’s understanding of computing</w:t>
      </w:r>
      <w:r>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color w:val="000000"/>
          <w:lang w:eastAsia="en-US"/>
        </w:rPr>
        <w:t xml:space="preserve">concepts and skills, as opposed to their reading and writing skills. Therefore, we encourage </w:t>
      </w:r>
      <w:r w:rsidRPr="00341E0D">
        <w:rPr>
          <w:rFonts w:ascii="Twinkl Cursive Looped" w:eastAsiaTheme="minorHAnsi" w:hAnsi="Twinkl Cursive Looped" w:cs="Twinkl Cursive Looped"/>
          <w:b/>
          <w:bCs/>
          <w:color w:val="000000"/>
          <w:lang w:eastAsia="en-US"/>
        </w:rPr>
        <w:t>observational</w:t>
      </w:r>
      <w:r w:rsidR="0026504D">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b/>
          <w:bCs/>
          <w:color w:val="000000"/>
          <w:lang w:eastAsia="en-US"/>
        </w:rPr>
        <w:t xml:space="preserve">assessment </w:t>
      </w:r>
      <w:r w:rsidRPr="00341E0D">
        <w:rPr>
          <w:rFonts w:ascii="Twinkl Cursive Looped" w:eastAsiaTheme="minorHAnsi" w:hAnsi="Twinkl Cursive Looped" w:cs="Twinkl Cursive Looped"/>
          <w:color w:val="000000"/>
          <w:lang w:eastAsia="en-US"/>
        </w:rPr>
        <w:t>while pupils are still developing their literacy skills. We believe that this is the most reliable way to capture an accurate picture of learning.</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Observing </w:t>
      </w:r>
      <w:r w:rsidR="0026504D">
        <w:rPr>
          <w:rFonts w:ascii="Twinkl Cursive Looped" w:eastAsiaTheme="minorHAnsi" w:hAnsi="Twinkl Cursive Looped" w:cs="Twinkl Cursive Looped"/>
          <w:b/>
          <w:bCs/>
          <w:color w:val="000000"/>
          <w:lang w:eastAsia="en-US"/>
        </w:rPr>
        <w:t>L</w:t>
      </w:r>
      <w:r w:rsidRPr="00341E0D">
        <w:rPr>
          <w:rFonts w:ascii="Twinkl Cursive Looped" w:eastAsiaTheme="minorHAnsi" w:hAnsi="Twinkl Cursive Looped" w:cs="Twinkl Cursive Looped"/>
          <w:b/>
          <w:bCs/>
          <w:color w:val="000000"/>
          <w:lang w:eastAsia="en-US"/>
        </w:rPr>
        <w:t>earning</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To capture summative assessment data of KS1 pupils, we </w:t>
      </w:r>
      <w:r w:rsidR="0026504D">
        <w:rPr>
          <w:rFonts w:ascii="Twinkl Cursive Looped" w:eastAsiaTheme="minorHAnsi" w:hAnsi="Twinkl Cursive Looped" w:cs="Twinkl Cursive Looped"/>
          <w:color w:val="000000"/>
          <w:lang w:eastAsia="en-US"/>
        </w:rPr>
        <w:t>use</w:t>
      </w:r>
      <w:r w:rsidRPr="00341E0D">
        <w:rPr>
          <w:rFonts w:ascii="Twinkl Cursive Looped" w:eastAsiaTheme="minorHAnsi" w:hAnsi="Twinkl Cursive Looped" w:cs="Twinkl Cursive Looped"/>
          <w:color w:val="000000"/>
          <w:lang w:eastAsia="en-US"/>
        </w:rPr>
        <w:t xml:space="preserve"> the success criteria in each lesson and captur</w:t>
      </w:r>
      <w:r w:rsidR="0026504D">
        <w:rPr>
          <w:rFonts w:ascii="Twinkl Cursive Looped" w:eastAsiaTheme="minorHAnsi" w:hAnsi="Twinkl Cursive Looped" w:cs="Twinkl Cursive Looped"/>
          <w:color w:val="000000"/>
          <w:lang w:eastAsia="en-US"/>
        </w:rPr>
        <w:t>e</w:t>
      </w:r>
      <w:r w:rsidRPr="00341E0D">
        <w:rPr>
          <w:rFonts w:ascii="Twinkl Cursive Looped" w:eastAsiaTheme="minorHAnsi" w:hAnsi="Twinkl Cursive Looped" w:cs="Twinkl Cursive Looped"/>
          <w:color w:val="000000"/>
          <w:lang w:eastAsia="en-US"/>
        </w:rPr>
        <w:t xml:space="preserve"> some of the following while the lesson is taking place:</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The work that pupils complete (marking)</w:t>
      </w:r>
      <w:r w:rsidR="0026504D">
        <w:rPr>
          <w:rFonts w:ascii="Twinkl Cursive Looped" w:eastAsiaTheme="minorHAnsi" w:hAnsi="Twinkl Cursive Looped" w:cs="Twinkl Cursive Looped"/>
          <w:color w:val="000000"/>
          <w:lang w:eastAsia="en-US"/>
        </w:rPr>
        <w:t>;</w:t>
      </w: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Notes on conversations or discussions that you have or hear during an activity</w:t>
      </w:r>
      <w:r w:rsidR="0026504D">
        <w:rPr>
          <w:rFonts w:ascii="Twinkl Cursive Looped" w:eastAsiaTheme="minorHAnsi" w:hAnsi="Twinkl Cursive Looped" w:cs="Twinkl Cursive Looped"/>
          <w:color w:val="000000"/>
          <w:lang w:eastAsia="en-US"/>
        </w:rPr>
        <w:t>;</w:t>
      </w: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Photographs of the work that pupils produce during an activity</w:t>
      </w:r>
      <w:r w:rsidR="0026504D">
        <w:rPr>
          <w:rFonts w:ascii="Twinkl Cursive Looped" w:eastAsiaTheme="minorHAnsi" w:hAnsi="Twinkl Cursive Looped" w:cs="Twinkl Cursive Looped"/>
          <w:color w:val="000000"/>
          <w:lang w:eastAsia="en-US"/>
        </w:rPr>
        <w:t xml:space="preserve"> and</w:t>
      </w: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The pupils’ self-assessments at the end of the lesson</w:t>
      </w:r>
      <w:r w:rsidR="0026504D">
        <w:rPr>
          <w:rFonts w:ascii="Twinkl Cursive Looped" w:eastAsiaTheme="minorHAnsi" w:hAnsi="Twinkl Cursive Looped" w:cs="Twinkl Cursive Looped"/>
          <w:color w:val="000000"/>
          <w:lang w:eastAsia="en-US"/>
        </w:rPr>
        <w:t>.</w:t>
      </w:r>
    </w:p>
    <w:p w:rsidR="00341E0D" w:rsidRPr="00341E0D" w:rsidRDefault="00341E0D" w:rsidP="00A81F86">
      <w:pPr>
        <w:autoSpaceDE w:val="0"/>
        <w:autoSpaceDN w:val="0"/>
        <w:adjustRightInd w:val="0"/>
        <w:spacing w:after="20"/>
        <w:rPr>
          <w:rFonts w:ascii="Twinkl Cursive Looped" w:eastAsiaTheme="minorHAnsi" w:hAnsi="Twinkl Cursive Looped" w:cs="Twinkl Cursive Looped"/>
          <w:color w:val="000000"/>
          <w:lang w:eastAsia="en-US"/>
        </w:rPr>
      </w:pPr>
    </w:p>
    <w:p w:rsid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This data is to support teachers’ assessments of the pupils’ understanding of the concepts and skills that were taught in the lesson. To make these assessments, </w:t>
      </w:r>
      <w:r w:rsidR="0026504D">
        <w:rPr>
          <w:rFonts w:ascii="Twinkl Cursive Looped" w:eastAsiaTheme="minorHAnsi" w:hAnsi="Twinkl Cursive Looped" w:cs="Twinkl Cursive Looped"/>
          <w:color w:val="000000"/>
          <w:lang w:eastAsia="en-US"/>
        </w:rPr>
        <w:t>we</w:t>
      </w:r>
      <w:r w:rsidRPr="00341E0D">
        <w:rPr>
          <w:rFonts w:ascii="Twinkl Cursive Looped" w:eastAsiaTheme="minorHAnsi" w:hAnsi="Twinkl Cursive Looped" w:cs="Twinkl Cursive Looped"/>
          <w:color w:val="000000"/>
          <w:lang w:eastAsia="en-US"/>
        </w:rPr>
        <w:t xml:space="preserve"> </w:t>
      </w:r>
      <w:r w:rsidR="0026504D">
        <w:rPr>
          <w:rFonts w:ascii="Twinkl Cursive Looped" w:eastAsiaTheme="minorHAnsi" w:hAnsi="Twinkl Cursive Looped" w:cs="Twinkl Cursive Looped"/>
          <w:color w:val="000000"/>
          <w:lang w:eastAsia="en-US"/>
        </w:rPr>
        <w:t>may</w:t>
      </w:r>
      <w:r w:rsidRPr="00341E0D">
        <w:rPr>
          <w:rFonts w:ascii="Twinkl Cursive Looped" w:eastAsiaTheme="minorHAnsi" w:hAnsi="Twinkl Cursive Looped" w:cs="Twinkl Cursive Looped"/>
          <w:color w:val="000000"/>
          <w:lang w:eastAsia="en-US"/>
        </w:rPr>
        <w:t xml:space="preserve"> also use one, or a combination</w:t>
      </w:r>
      <w:r w:rsidR="0026504D">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color w:val="000000"/>
          <w:lang w:eastAsia="en-US"/>
        </w:rPr>
        <w:t>of, the following strategies:</w:t>
      </w:r>
    </w:p>
    <w:p w:rsidR="0026504D" w:rsidRPr="00341E0D" w:rsidRDefault="0026504D" w:rsidP="00341E0D">
      <w:pPr>
        <w:autoSpaceDE w:val="0"/>
        <w:autoSpaceDN w:val="0"/>
        <w:adjustRightInd w:val="0"/>
        <w:spacing w:after="20"/>
        <w:rPr>
          <w:rFonts w:ascii="Twinkl Cursive Looped" w:eastAsiaTheme="minorHAnsi" w:hAnsi="Twinkl Cursive Looped" w:cs="Twinkl Cursive Looped"/>
          <w:color w:val="000000"/>
          <w:lang w:eastAsia="en-US"/>
        </w:rPr>
      </w:pPr>
    </w:p>
    <w:p w:rsidR="00341E0D" w:rsidRPr="001B2AF0" w:rsidRDefault="00341E0D" w:rsidP="001B2AF0">
      <w:pPr>
        <w:pStyle w:val="ListParagraph"/>
        <w:numPr>
          <w:ilvl w:val="0"/>
          <w:numId w:val="3"/>
        </w:numPr>
        <w:autoSpaceDE w:val="0"/>
        <w:autoSpaceDN w:val="0"/>
        <w:adjustRightInd w:val="0"/>
        <w:spacing w:after="20"/>
        <w:rPr>
          <w:rFonts w:ascii="Twinkl Cursive Looped" w:eastAsiaTheme="minorHAnsi" w:hAnsi="Twinkl Cursive Looped" w:cs="Twinkl Cursive Looped"/>
          <w:color w:val="000000"/>
          <w:lang w:eastAsia="en-US"/>
        </w:rPr>
      </w:pPr>
      <w:r w:rsidRPr="001B2AF0">
        <w:rPr>
          <w:rFonts w:ascii="Twinkl Cursive Looped" w:eastAsiaTheme="minorHAnsi" w:hAnsi="Twinkl Cursive Looped" w:cs="Twinkl Cursive Looped"/>
          <w:color w:val="000000"/>
          <w:lang w:eastAsia="en-US"/>
        </w:rPr>
        <w:t>Focussing on different pupils each lesson</w:t>
      </w:r>
      <w:r w:rsidR="0026504D" w:rsidRPr="001B2AF0">
        <w:rPr>
          <w:rFonts w:ascii="Twinkl Cursive Looped" w:eastAsiaTheme="minorHAnsi" w:hAnsi="Twinkl Cursive Looped" w:cs="Twinkl Cursive Looped"/>
          <w:color w:val="000000"/>
          <w:lang w:eastAsia="en-US"/>
        </w:rPr>
        <w:t>;</w:t>
      </w:r>
    </w:p>
    <w:p w:rsidR="00341E0D" w:rsidRPr="001B2AF0" w:rsidRDefault="00341E0D" w:rsidP="001B2AF0">
      <w:pPr>
        <w:pStyle w:val="ListParagraph"/>
        <w:numPr>
          <w:ilvl w:val="0"/>
          <w:numId w:val="3"/>
        </w:numPr>
        <w:autoSpaceDE w:val="0"/>
        <w:autoSpaceDN w:val="0"/>
        <w:adjustRightInd w:val="0"/>
        <w:spacing w:after="20"/>
        <w:rPr>
          <w:rFonts w:ascii="Twinkl Cursive Looped" w:eastAsiaTheme="minorHAnsi" w:hAnsi="Twinkl Cursive Looped" w:cs="Twinkl Cursive Looped"/>
          <w:color w:val="000000"/>
          <w:lang w:eastAsia="en-US"/>
        </w:rPr>
      </w:pPr>
      <w:r w:rsidRPr="001B2AF0">
        <w:rPr>
          <w:rFonts w:ascii="Twinkl Cursive Looped" w:eastAsiaTheme="minorHAnsi" w:hAnsi="Twinkl Cursive Looped" w:cs="Twinkl Cursive Looped"/>
          <w:color w:val="000000"/>
          <w:lang w:eastAsia="en-US"/>
        </w:rPr>
        <w:t>Creating checklists of what you expect to see</w:t>
      </w:r>
      <w:r w:rsidR="0026504D" w:rsidRPr="001B2AF0">
        <w:rPr>
          <w:rFonts w:ascii="Twinkl Cursive Looped" w:eastAsiaTheme="minorHAnsi" w:hAnsi="Twinkl Cursive Looped" w:cs="Twinkl Cursive Looped"/>
          <w:color w:val="000000"/>
          <w:lang w:eastAsia="en-US"/>
        </w:rPr>
        <w:t xml:space="preserve"> and</w:t>
      </w:r>
    </w:p>
    <w:p w:rsidR="00341E0D" w:rsidRPr="001B2AF0" w:rsidRDefault="00341E0D" w:rsidP="001B2AF0">
      <w:pPr>
        <w:pStyle w:val="ListParagraph"/>
        <w:numPr>
          <w:ilvl w:val="0"/>
          <w:numId w:val="3"/>
        </w:numPr>
        <w:autoSpaceDE w:val="0"/>
        <w:autoSpaceDN w:val="0"/>
        <w:adjustRightInd w:val="0"/>
        <w:spacing w:after="20"/>
        <w:rPr>
          <w:rFonts w:ascii="Twinkl Cursive Looped" w:eastAsiaTheme="minorHAnsi" w:hAnsi="Twinkl Cursive Looped" w:cs="Twinkl Cursive Looped"/>
          <w:color w:val="000000"/>
          <w:lang w:eastAsia="en-US"/>
        </w:rPr>
      </w:pPr>
      <w:r w:rsidRPr="001B2AF0">
        <w:rPr>
          <w:rFonts w:ascii="Twinkl Cursive Looped" w:eastAsiaTheme="minorHAnsi" w:hAnsi="Twinkl Cursive Looped" w:cs="Twinkl Cursive Looped"/>
          <w:color w:val="000000"/>
          <w:lang w:eastAsia="en-US"/>
        </w:rPr>
        <w:t>Focussing on specific pupils</w:t>
      </w:r>
      <w:r w:rsidR="0026504D" w:rsidRPr="001B2AF0">
        <w:rPr>
          <w:rFonts w:ascii="Twinkl Cursive Looped" w:eastAsiaTheme="minorHAnsi" w:hAnsi="Twinkl Cursive Looped" w:cs="Twinkl Cursive Looped"/>
          <w:color w:val="000000"/>
          <w:lang w:eastAsia="en-US"/>
        </w:rPr>
        <w:t>.</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End of the </w:t>
      </w:r>
      <w:r w:rsidR="00773CEA">
        <w:rPr>
          <w:rFonts w:ascii="Twinkl Cursive Looped" w:eastAsiaTheme="minorHAnsi" w:hAnsi="Twinkl Cursive Looped" w:cs="Twinkl Cursive Looped"/>
          <w:b/>
          <w:bCs/>
          <w:color w:val="000000"/>
          <w:lang w:eastAsia="en-US"/>
        </w:rPr>
        <w:t>U</w:t>
      </w:r>
      <w:r w:rsidRPr="00341E0D">
        <w:rPr>
          <w:rFonts w:ascii="Twinkl Cursive Looped" w:eastAsiaTheme="minorHAnsi" w:hAnsi="Twinkl Cursive Looped" w:cs="Twinkl Cursive Looped"/>
          <w:b/>
          <w:bCs/>
          <w:color w:val="000000"/>
          <w:lang w:eastAsia="en-US"/>
        </w:rPr>
        <w:t>nit</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A pupil working at age-related expectations should be able to meet the success criteria for each lesson by the end of the unit. However, some pupils may take longer to grasp certain </w:t>
      </w:r>
      <w:r w:rsidRPr="00341E0D">
        <w:rPr>
          <w:rFonts w:ascii="Twinkl Cursive Looped" w:eastAsiaTheme="minorHAnsi" w:hAnsi="Twinkl Cursive Looped" w:cs="Twinkl Cursive Looped"/>
          <w:color w:val="000000"/>
          <w:lang w:eastAsia="en-US"/>
        </w:rPr>
        <w:lastRenderedPageBreak/>
        <w:t>skills and concepts and therefore may achieve a success criterion from a lesson at a later date.</w:t>
      </w:r>
    </w:p>
    <w:p w:rsidR="00773CEA" w:rsidRPr="00341E0D" w:rsidRDefault="00773CEA" w:rsidP="00341E0D">
      <w:pPr>
        <w:autoSpaceDE w:val="0"/>
        <w:autoSpaceDN w:val="0"/>
        <w:adjustRightInd w:val="0"/>
        <w:spacing w:after="20"/>
        <w:rPr>
          <w:rFonts w:ascii="Twinkl Cursive Looped" w:eastAsiaTheme="minorHAnsi" w:hAnsi="Twinkl Cursive Looped" w:cs="Twinkl Cursive Looped"/>
          <w:color w:val="000000"/>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At the end of a unit, </w:t>
      </w:r>
      <w:r w:rsidR="00773CEA">
        <w:rPr>
          <w:rFonts w:ascii="Twinkl Cursive Looped" w:eastAsiaTheme="minorHAnsi" w:hAnsi="Twinkl Cursive Looped" w:cs="Twinkl Cursive Looped"/>
          <w:color w:val="000000"/>
          <w:lang w:eastAsia="en-US"/>
        </w:rPr>
        <w:t xml:space="preserve">any </w:t>
      </w:r>
      <w:r w:rsidRPr="00341E0D">
        <w:rPr>
          <w:rFonts w:ascii="Twinkl Cursive Looped" w:eastAsiaTheme="minorHAnsi" w:hAnsi="Twinkl Cursive Looped" w:cs="Twinkl Cursive Looped"/>
          <w:color w:val="000000"/>
          <w:lang w:eastAsia="en-US"/>
        </w:rPr>
        <w:t xml:space="preserve">observations made across each of the lessons </w:t>
      </w:r>
      <w:r w:rsidR="00773CEA">
        <w:rPr>
          <w:rFonts w:ascii="Twinkl Cursive Looped" w:eastAsiaTheme="minorHAnsi" w:hAnsi="Twinkl Cursive Looped" w:cs="Twinkl Cursive Looped"/>
          <w:color w:val="000000"/>
          <w:lang w:eastAsia="en-US"/>
        </w:rPr>
        <w:t>can help to</w:t>
      </w:r>
      <w:r w:rsidRPr="00341E0D">
        <w:rPr>
          <w:rFonts w:ascii="Twinkl Cursive Looped" w:eastAsiaTheme="minorHAnsi" w:hAnsi="Twinkl Cursive Looped" w:cs="Twinkl Cursive Looped"/>
          <w:color w:val="000000"/>
          <w:lang w:eastAsia="en-US"/>
        </w:rPr>
        <w:t xml:space="preserve"> determine an overall snapshot of a pupil’s understanding of the content from that unit.</w:t>
      </w:r>
      <w:r w:rsidR="006F6C71">
        <w:rPr>
          <w:rFonts w:ascii="Twinkl Cursive Looped" w:eastAsiaTheme="minorHAnsi" w:hAnsi="Twinkl Cursive Looped" w:cs="Twinkl Cursive Looped"/>
          <w:color w:val="000000"/>
          <w:lang w:eastAsia="en-US"/>
        </w:rPr>
        <w:t xml:space="preserve">  </w:t>
      </w:r>
      <w:r w:rsidR="00454988">
        <w:rPr>
          <w:rFonts w:ascii="Twinkl Cursive Looped" w:eastAsiaTheme="minorHAnsi" w:hAnsi="Twinkl Cursive Looped" w:cs="Twinkl Cursive Looped"/>
          <w:color w:val="000000"/>
          <w:lang w:eastAsia="en-US"/>
        </w:rPr>
        <w:t xml:space="preserve">A summative assessment excel document is completed for each child where gradings of WT/AT and GD given for each lesson and their success criteria.  A best fit level can then be made for the end of each unit.  This excel document follows each child throughout their school life. </w:t>
      </w:r>
    </w:p>
    <w:p w:rsidR="00341E0D" w:rsidRPr="00341E0D" w:rsidRDefault="00341E0D" w:rsidP="00A81F86">
      <w:pPr>
        <w:autoSpaceDE w:val="0"/>
        <w:autoSpaceDN w:val="0"/>
        <w:adjustRightInd w:val="0"/>
        <w:spacing w:after="20"/>
        <w:rPr>
          <w:rFonts w:ascii="Twinkl Cursive Looped" w:eastAsiaTheme="minorHAnsi" w:hAnsi="Twinkl Cursive Looped" w:cs="Twinkl Cursive Looped"/>
          <w:color w:val="000000"/>
          <w:lang w:eastAsia="en-US"/>
        </w:rPr>
      </w:pPr>
    </w:p>
    <w:p w:rsidR="00454988" w:rsidRDefault="00454988" w:rsidP="00341E0D">
      <w:pPr>
        <w:autoSpaceDE w:val="0"/>
        <w:autoSpaceDN w:val="0"/>
        <w:adjustRightInd w:val="0"/>
        <w:spacing w:after="20"/>
        <w:rPr>
          <w:rFonts w:ascii="Twinkl Cursive Looped" w:eastAsiaTheme="minorHAnsi" w:hAnsi="Twinkl Cursive Looped" w:cs="Twinkl Cursive Looped"/>
          <w:b/>
          <w:bCs/>
          <w:color w:val="000000"/>
          <w:lang w:eastAsia="en-US"/>
        </w:rPr>
      </w:pPr>
    </w:p>
    <w:p w:rsid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KS2 Summative </w:t>
      </w:r>
      <w:r w:rsidR="00773CEA">
        <w:rPr>
          <w:rFonts w:ascii="Twinkl Cursive Looped" w:eastAsiaTheme="minorHAnsi" w:hAnsi="Twinkl Cursive Looped" w:cs="Twinkl Cursive Looped"/>
          <w:b/>
          <w:bCs/>
          <w:color w:val="000000"/>
          <w:lang w:eastAsia="en-US"/>
        </w:rPr>
        <w:t>A</w:t>
      </w:r>
      <w:r w:rsidRPr="00341E0D">
        <w:rPr>
          <w:rFonts w:ascii="Twinkl Cursive Looped" w:eastAsiaTheme="minorHAnsi" w:hAnsi="Twinkl Cursive Looped" w:cs="Twinkl Cursive Looped"/>
          <w:b/>
          <w:bCs/>
          <w:color w:val="000000"/>
          <w:lang w:eastAsia="en-US"/>
        </w:rPr>
        <w:t>ssessment</w:t>
      </w:r>
    </w:p>
    <w:p w:rsidR="00773CEA" w:rsidRPr="00341E0D" w:rsidRDefault="00773CEA" w:rsidP="00341E0D">
      <w:pPr>
        <w:autoSpaceDE w:val="0"/>
        <w:autoSpaceDN w:val="0"/>
        <w:adjustRightInd w:val="0"/>
        <w:spacing w:after="20"/>
        <w:rPr>
          <w:rFonts w:ascii="Twinkl Cursive Looped" w:eastAsiaTheme="minorHAnsi" w:hAnsi="Twinkl Cursive Looped" w:cs="Twinkl Cursive Looped"/>
          <w:b/>
          <w:bCs/>
          <w:color w:val="000000"/>
          <w:lang w:eastAsia="en-US"/>
        </w:rPr>
      </w:pPr>
    </w:p>
    <w:p w:rsidR="00341E0D" w:rsidRPr="00773CEA"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color w:val="000000"/>
          <w:lang w:eastAsia="en-US"/>
        </w:rPr>
        <w:t xml:space="preserve">Every unit includes an optional summative assessment framework in the form of either a </w:t>
      </w:r>
      <w:r w:rsidR="00773CEA" w:rsidRPr="00341E0D">
        <w:rPr>
          <w:rFonts w:ascii="Twinkl Cursive Looped" w:eastAsiaTheme="minorHAnsi" w:hAnsi="Twinkl Cursive Looped" w:cs="Twinkl Cursive Looped"/>
          <w:b/>
          <w:bCs/>
          <w:color w:val="000000"/>
          <w:lang w:eastAsia="en-US"/>
        </w:rPr>
        <w:t>multiple-choice</w:t>
      </w:r>
      <w:r w:rsidRPr="00341E0D">
        <w:rPr>
          <w:rFonts w:ascii="Twinkl Cursive Looped" w:eastAsiaTheme="minorHAnsi" w:hAnsi="Twinkl Cursive Looped" w:cs="Twinkl Cursive Looped"/>
          <w:b/>
          <w:bCs/>
          <w:color w:val="000000"/>
          <w:lang w:eastAsia="en-US"/>
        </w:rPr>
        <w:t xml:space="preserve"> quiz</w:t>
      </w:r>
      <w:r w:rsidR="00773CEA">
        <w:rPr>
          <w:rFonts w:ascii="Twinkl Cursive Looped" w:eastAsiaTheme="minorHAnsi" w:hAnsi="Twinkl Cursive Looped" w:cs="Twinkl Cursive Looped"/>
          <w:b/>
          <w:bCs/>
          <w:color w:val="000000"/>
          <w:lang w:eastAsia="en-US"/>
        </w:rPr>
        <w:t xml:space="preserve"> </w:t>
      </w:r>
      <w:r w:rsidRPr="00341E0D">
        <w:rPr>
          <w:rFonts w:ascii="Twinkl Cursive Looped" w:eastAsiaTheme="minorHAnsi" w:hAnsi="Twinkl Cursive Looped" w:cs="Twinkl Cursive Looped"/>
          <w:b/>
          <w:bCs/>
          <w:color w:val="000000"/>
          <w:lang w:eastAsia="en-US"/>
        </w:rPr>
        <w:t>(MCQ)</w:t>
      </w:r>
      <w:r w:rsidRPr="00341E0D">
        <w:rPr>
          <w:rFonts w:ascii="Twinkl Cursive Looped" w:eastAsiaTheme="minorHAnsi" w:hAnsi="Twinkl Cursive Looped" w:cs="Twinkl Cursive Looped"/>
          <w:color w:val="000000"/>
          <w:lang w:eastAsia="en-US"/>
        </w:rPr>
        <w:t xml:space="preserve"> or a </w:t>
      </w:r>
      <w:r w:rsidRPr="00341E0D">
        <w:rPr>
          <w:rFonts w:ascii="Twinkl Cursive Looped" w:eastAsiaTheme="minorHAnsi" w:hAnsi="Twinkl Cursive Looped" w:cs="Twinkl Cursive Looped"/>
          <w:b/>
          <w:bCs/>
          <w:color w:val="000000"/>
          <w:lang w:eastAsia="en-US"/>
        </w:rPr>
        <w:t>rubric.</w:t>
      </w:r>
      <w:r w:rsidRPr="00341E0D">
        <w:rPr>
          <w:rFonts w:ascii="Twinkl Cursive Looped" w:eastAsiaTheme="minorHAnsi" w:hAnsi="Twinkl Cursive Looped" w:cs="Twinkl Cursive Looped"/>
          <w:color w:val="000000"/>
          <w:lang w:eastAsia="en-US"/>
        </w:rPr>
        <w:t xml:space="preserve"> All units are designed to cover both skills and concepts from across the computing national curriculum. Units that focus more on conceptual development include an MCQ. Units that focus more</w:t>
      </w: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on skills development end with a project and include a rubric. However, within the ‘Programming’ units, the</w:t>
      </w:r>
      <w:r w:rsidR="00773CEA">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color w:val="000000"/>
          <w:lang w:eastAsia="en-US"/>
        </w:rPr>
        <w:t>assessment framework (MCQ or rubric) has been selected on a best-fit basis.</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Multiple </w:t>
      </w:r>
      <w:r w:rsidR="00773CEA">
        <w:rPr>
          <w:rFonts w:ascii="Twinkl Cursive Looped" w:eastAsiaTheme="minorHAnsi" w:hAnsi="Twinkl Cursive Looped" w:cs="Twinkl Cursive Looped"/>
          <w:b/>
          <w:bCs/>
          <w:color w:val="000000"/>
          <w:lang w:eastAsia="en-US"/>
        </w:rPr>
        <w:t>C</w:t>
      </w:r>
      <w:r w:rsidRPr="00341E0D">
        <w:rPr>
          <w:rFonts w:ascii="Twinkl Cursive Looped" w:eastAsiaTheme="minorHAnsi" w:hAnsi="Twinkl Cursive Looped" w:cs="Twinkl Cursive Looped"/>
          <w:b/>
          <w:bCs/>
          <w:color w:val="000000"/>
          <w:lang w:eastAsia="en-US"/>
        </w:rPr>
        <w:t xml:space="preserve">hoice </w:t>
      </w:r>
      <w:r w:rsidR="00773CEA">
        <w:rPr>
          <w:rFonts w:ascii="Twinkl Cursive Looped" w:eastAsiaTheme="minorHAnsi" w:hAnsi="Twinkl Cursive Looped" w:cs="Twinkl Cursive Looped"/>
          <w:b/>
          <w:bCs/>
          <w:color w:val="000000"/>
          <w:lang w:eastAsia="en-US"/>
        </w:rPr>
        <w:t>Q</w:t>
      </w:r>
      <w:r w:rsidRPr="00341E0D">
        <w:rPr>
          <w:rFonts w:ascii="Twinkl Cursive Looped" w:eastAsiaTheme="minorHAnsi" w:hAnsi="Twinkl Cursive Looped" w:cs="Twinkl Cursive Looped"/>
          <w:b/>
          <w:bCs/>
          <w:color w:val="000000"/>
          <w:lang w:eastAsia="en-US"/>
        </w:rPr>
        <w:t>uiz (MCQ)</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Each of the MCQ questions has been carefully chosen to represent learning that should have been achieved</w:t>
      </w:r>
      <w:r w:rsidR="00773CEA">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color w:val="000000"/>
          <w:lang w:eastAsia="en-US"/>
        </w:rPr>
        <w:t xml:space="preserve">within the unit. In writing the MCQs, </w:t>
      </w:r>
      <w:r w:rsidR="00773CEA">
        <w:rPr>
          <w:rFonts w:ascii="Twinkl Cursive Looped" w:eastAsiaTheme="minorHAnsi" w:hAnsi="Twinkl Cursive Looped" w:cs="Twinkl Cursive Looped"/>
          <w:color w:val="000000"/>
          <w:lang w:eastAsia="en-US"/>
        </w:rPr>
        <w:t xml:space="preserve">a </w:t>
      </w:r>
      <w:r w:rsidRPr="00341E0D">
        <w:rPr>
          <w:rFonts w:ascii="Twinkl Cursive Looped" w:eastAsiaTheme="minorHAnsi" w:hAnsi="Twinkl Cursive Looped" w:cs="Twinkl Cursive Looped"/>
          <w:color w:val="000000"/>
          <w:lang w:eastAsia="en-US"/>
        </w:rPr>
        <w:t xml:space="preserve">diagnostic assessment approach </w:t>
      </w:r>
      <w:r w:rsidR="00773CEA">
        <w:rPr>
          <w:rFonts w:ascii="Twinkl Cursive Looped" w:eastAsiaTheme="minorHAnsi" w:hAnsi="Twinkl Cursive Looped" w:cs="Twinkl Cursive Looped"/>
          <w:color w:val="000000"/>
          <w:lang w:eastAsia="en-US"/>
        </w:rPr>
        <w:t xml:space="preserve">is used </w:t>
      </w:r>
      <w:r w:rsidRPr="00341E0D">
        <w:rPr>
          <w:rFonts w:ascii="Twinkl Cursive Looped" w:eastAsiaTheme="minorHAnsi" w:hAnsi="Twinkl Cursive Looped" w:cs="Twinkl Cursive Looped"/>
          <w:color w:val="000000"/>
          <w:lang w:eastAsia="en-US"/>
        </w:rPr>
        <w:t>to ensure that the</w:t>
      </w:r>
      <w:r w:rsidR="00773CEA">
        <w:rPr>
          <w:rFonts w:ascii="Twinkl Cursive Looped" w:eastAsiaTheme="minorHAnsi" w:hAnsi="Twinkl Cursive Looped" w:cs="Twinkl Cursive Looped"/>
          <w:color w:val="000000"/>
          <w:lang w:eastAsia="en-US"/>
        </w:rPr>
        <w:t xml:space="preserve"> </w:t>
      </w:r>
      <w:r w:rsidRPr="00341E0D">
        <w:rPr>
          <w:rFonts w:ascii="Twinkl Cursive Looped" w:eastAsiaTheme="minorHAnsi" w:hAnsi="Twinkl Cursive Looped" w:cs="Twinkl Cursive Looped"/>
          <w:color w:val="000000"/>
          <w:lang w:eastAsia="en-US"/>
        </w:rPr>
        <w:t>assessment of the unit is useful to determine both how well pupils have understood the content, and what</w:t>
      </w:r>
    </w:p>
    <w:p w:rsidR="00773CEA"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pupils have misunderstood</w:t>
      </w:r>
      <w:r w:rsidR="001B2AF0">
        <w:rPr>
          <w:rFonts w:ascii="Twinkl Cursive Looped" w:eastAsiaTheme="minorHAnsi" w:hAnsi="Twinkl Cursive Looped" w:cs="Twinkl Cursive Looped"/>
          <w:color w:val="000000"/>
          <w:lang w:eastAsia="en-US"/>
        </w:rPr>
        <w:t xml:space="preserve"> and </w:t>
      </w:r>
      <w:r w:rsidRPr="00341E0D">
        <w:rPr>
          <w:rFonts w:ascii="Twinkl Cursive Looped" w:eastAsiaTheme="minorHAnsi" w:hAnsi="Twinkl Cursive Looped" w:cs="Twinkl Cursive Looped"/>
          <w:color w:val="000000"/>
          <w:lang w:eastAsia="en-US"/>
        </w:rPr>
        <w:t xml:space="preserve">if they have not achieved as expected. </w:t>
      </w:r>
    </w:p>
    <w:p w:rsidR="00773CEA" w:rsidRDefault="00773CEA" w:rsidP="00341E0D">
      <w:pPr>
        <w:autoSpaceDE w:val="0"/>
        <w:autoSpaceDN w:val="0"/>
        <w:adjustRightInd w:val="0"/>
        <w:spacing w:after="20"/>
        <w:rPr>
          <w:rFonts w:ascii="Twinkl Cursive Looped" w:eastAsiaTheme="minorHAnsi" w:hAnsi="Twinkl Cursive Looped" w:cs="Twinkl Cursive Looped"/>
          <w:color w:val="000000"/>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Each MCQ includes an answer sheet that highlights the misconceptions that pupils may have if they have chosen a wrong answer. This ensures that teachers know which areas to return to in later units.</w:t>
      </w:r>
    </w:p>
    <w:p w:rsidR="00341E0D" w:rsidRPr="00341E0D" w:rsidRDefault="00341E0D" w:rsidP="00A81F86">
      <w:pPr>
        <w:autoSpaceDE w:val="0"/>
        <w:autoSpaceDN w:val="0"/>
        <w:adjustRightInd w:val="0"/>
        <w:spacing w:after="20"/>
        <w:rPr>
          <w:rFonts w:ascii="Twinkl Cursive Looped" w:eastAsiaTheme="minorHAnsi" w:hAnsi="Twinkl Cursive Looped" w:cs="Twinkl Cursive Looped"/>
          <w:color w:val="000000"/>
          <w:lang w:eastAsia="en-US"/>
        </w:rPr>
      </w:pPr>
    </w:p>
    <w:p w:rsidR="00341E0D" w:rsidRPr="00341E0D" w:rsidRDefault="00341E0D" w:rsidP="00341E0D">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Rubric</w:t>
      </w:r>
    </w:p>
    <w:p w:rsidR="00341E0D" w:rsidRPr="00341E0D" w:rsidRDefault="00341E0D" w:rsidP="00341E0D">
      <w:pPr>
        <w:autoSpaceDE w:val="0"/>
        <w:autoSpaceDN w:val="0"/>
        <w:adjustRightInd w:val="0"/>
        <w:rPr>
          <w:rFonts w:ascii="Segoe UI" w:eastAsiaTheme="minorHAnsi" w:hAnsi="Segoe UI" w:cs="Segoe UI"/>
          <w:lang w:eastAsia="en-US"/>
        </w:rPr>
      </w:pPr>
    </w:p>
    <w:p w:rsidR="00341E0D" w:rsidRDefault="00341E0D" w:rsidP="00341E0D">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The rubric is a tool to help assess </w:t>
      </w:r>
      <w:r w:rsidRPr="00341E0D">
        <w:rPr>
          <w:rFonts w:ascii="Twinkl Cursive Looped" w:eastAsiaTheme="minorHAnsi" w:hAnsi="Twinkl Cursive Looped" w:cs="Twinkl Cursive Looped"/>
          <w:b/>
          <w:bCs/>
          <w:color w:val="000000"/>
          <w:lang w:eastAsia="en-US"/>
        </w:rPr>
        <w:t>project-based work</w:t>
      </w:r>
      <w:r w:rsidRPr="00341E0D">
        <w:rPr>
          <w:rFonts w:ascii="Twinkl Cursive Looped" w:eastAsiaTheme="minorHAnsi" w:hAnsi="Twinkl Cursive Looped" w:cs="Twinkl Cursive Looped"/>
          <w:color w:val="000000"/>
          <w:lang w:eastAsia="en-US"/>
        </w:rPr>
        <w:t xml:space="preserve">. Each rubric covers the application of skills that have been directly taught across the unit, and highlights whether the pupil is approaching (emerging), achieving (expected), or exceeding the expectations for their age group. </w:t>
      </w:r>
      <w:r w:rsidR="001B2AF0">
        <w:rPr>
          <w:rFonts w:ascii="Twinkl Cursive Looped" w:eastAsiaTheme="minorHAnsi" w:hAnsi="Twinkl Cursive Looped" w:cs="Twinkl Cursive Looped"/>
          <w:color w:val="000000"/>
          <w:lang w:eastAsia="en-US"/>
        </w:rPr>
        <w:t xml:space="preserve">Pupils’ </w:t>
      </w:r>
      <w:r w:rsidRPr="00341E0D">
        <w:rPr>
          <w:rFonts w:ascii="Twinkl Cursive Looped" w:eastAsiaTheme="minorHAnsi" w:hAnsi="Twinkl Cursive Looped" w:cs="Twinkl Cursive Looped"/>
          <w:color w:val="000000"/>
          <w:lang w:eastAsia="en-US"/>
        </w:rPr>
        <w:t xml:space="preserve">projects </w:t>
      </w:r>
      <w:r w:rsidR="001B2AF0">
        <w:rPr>
          <w:rFonts w:ascii="Twinkl Cursive Looped" w:eastAsiaTheme="minorHAnsi" w:hAnsi="Twinkl Cursive Looped" w:cs="Twinkl Cursive Looped"/>
          <w:color w:val="000000"/>
          <w:lang w:eastAsia="en-US"/>
        </w:rPr>
        <w:t>can be assessed</w:t>
      </w:r>
      <w:r w:rsidRPr="00341E0D">
        <w:rPr>
          <w:rFonts w:ascii="Twinkl Cursive Looped" w:eastAsiaTheme="minorHAnsi" w:hAnsi="Twinkl Cursive Looped" w:cs="Twinkl Cursive Looped"/>
          <w:color w:val="000000"/>
          <w:lang w:eastAsia="en-US"/>
        </w:rPr>
        <w:t>, focussing on the appropriate application of computing skills and concepts.</w:t>
      </w:r>
    </w:p>
    <w:p w:rsidR="00454988" w:rsidRDefault="00454988" w:rsidP="00341E0D">
      <w:pPr>
        <w:autoSpaceDE w:val="0"/>
        <w:autoSpaceDN w:val="0"/>
        <w:adjustRightInd w:val="0"/>
        <w:spacing w:after="20"/>
        <w:rPr>
          <w:rFonts w:ascii="Twinkl Cursive Looped" w:eastAsiaTheme="minorHAnsi" w:hAnsi="Twinkl Cursive Looped" w:cs="Twinkl Cursive Looped"/>
          <w:color w:val="000000"/>
          <w:lang w:eastAsia="en-US"/>
        </w:rPr>
      </w:pPr>
    </w:p>
    <w:p w:rsidR="00454988" w:rsidRPr="00341E0D" w:rsidRDefault="00454988" w:rsidP="00454988">
      <w:pPr>
        <w:autoSpaceDE w:val="0"/>
        <w:autoSpaceDN w:val="0"/>
        <w:adjustRightInd w:val="0"/>
        <w:spacing w:after="20"/>
        <w:rPr>
          <w:rFonts w:ascii="Twinkl Cursive Looped" w:eastAsiaTheme="minorHAnsi" w:hAnsi="Twinkl Cursive Looped" w:cs="Twinkl Cursive Looped"/>
          <w:b/>
          <w:bCs/>
          <w:color w:val="000000"/>
          <w:lang w:eastAsia="en-US"/>
        </w:rPr>
      </w:pPr>
      <w:r w:rsidRPr="00341E0D">
        <w:rPr>
          <w:rFonts w:ascii="Twinkl Cursive Looped" w:eastAsiaTheme="minorHAnsi" w:hAnsi="Twinkl Cursive Looped" w:cs="Twinkl Cursive Looped"/>
          <w:b/>
          <w:bCs/>
          <w:color w:val="000000"/>
          <w:lang w:eastAsia="en-US"/>
        </w:rPr>
        <w:t xml:space="preserve">End of the </w:t>
      </w:r>
      <w:r>
        <w:rPr>
          <w:rFonts w:ascii="Twinkl Cursive Looped" w:eastAsiaTheme="minorHAnsi" w:hAnsi="Twinkl Cursive Looped" w:cs="Twinkl Cursive Looped"/>
          <w:b/>
          <w:bCs/>
          <w:color w:val="000000"/>
          <w:lang w:eastAsia="en-US"/>
        </w:rPr>
        <w:t>U</w:t>
      </w:r>
      <w:r w:rsidRPr="00341E0D">
        <w:rPr>
          <w:rFonts w:ascii="Twinkl Cursive Looped" w:eastAsiaTheme="minorHAnsi" w:hAnsi="Twinkl Cursive Looped" w:cs="Twinkl Cursive Looped"/>
          <w:b/>
          <w:bCs/>
          <w:color w:val="000000"/>
          <w:lang w:eastAsia="en-US"/>
        </w:rPr>
        <w:t>nit</w:t>
      </w:r>
    </w:p>
    <w:p w:rsid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p>
    <w:p w:rsid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A pupil working at age-related expectations should be able to meet the success criteria for each lesson by the end of the unit. However, some pupils may take longer to grasp certain </w:t>
      </w:r>
      <w:r w:rsidRPr="00341E0D">
        <w:rPr>
          <w:rFonts w:ascii="Twinkl Cursive Looped" w:eastAsiaTheme="minorHAnsi" w:hAnsi="Twinkl Cursive Looped" w:cs="Twinkl Cursive Looped"/>
          <w:color w:val="000000"/>
          <w:lang w:eastAsia="en-US"/>
        </w:rPr>
        <w:lastRenderedPageBreak/>
        <w:t>skills and concepts and therefore may achieve a success criterion from a lesson at a later date.</w:t>
      </w:r>
    </w:p>
    <w:p w:rsid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p>
    <w:p w:rsid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r w:rsidRPr="00341E0D">
        <w:rPr>
          <w:rFonts w:ascii="Twinkl Cursive Looped" w:eastAsiaTheme="minorHAnsi" w:hAnsi="Twinkl Cursive Looped" w:cs="Twinkl Cursive Looped"/>
          <w:color w:val="000000"/>
          <w:lang w:eastAsia="en-US"/>
        </w:rPr>
        <w:t xml:space="preserve">At the end of a unit, </w:t>
      </w:r>
      <w:r>
        <w:rPr>
          <w:rFonts w:ascii="Twinkl Cursive Looped" w:eastAsiaTheme="minorHAnsi" w:hAnsi="Twinkl Cursive Looped" w:cs="Twinkl Cursive Looped"/>
          <w:color w:val="000000"/>
          <w:lang w:eastAsia="en-US"/>
        </w:rPr>
        <w:t xml:space="preserve">any </w:t>
      </w:r>
      <w:r w:rsidRPr="00341E0D">
        <w:rPr>
          <w:rFonts w:ascii="Twinkl Cursive Looped" w:eastAsiaTheme="minorHAnsi" w:hAnsi="Twinkl Cursive Looped" w:cs="Twinkl Cursive Looped"/>
          <w:color w:val="000000"/>
          <w:lang w:eastAsia="en-US"/>
        </w:rPr>
        <w:t xml:space="preserve">observations made across each of the lessons </w:t>
      </w:r>
      <w:r>
        <w:rPr>
          <w:rFonts w:ascii="Twinkl Cursive Looped" w:eastAsiaTheme="minorHAnsi" w:hAnsi="Twinkl Cursive Looped" w:cs="Twinkl Cursive Looped"/>
          <w:color w:val="000000"/>
          <w:lang w:eastAsia="en-US"/>
        </w:rPr>
        <w:t>can help to</w:t>
      </w:r>
      <w:r w:rsidRPr="00341E0D">
        <w:rPr>
          <w:rFonts w:ascii="Twinkl Cursive Looped" w:eastAsiaTheme="minorHAnsi" w:hAnsi="Twinkl Cursive Looped" w:cs="Twinkl Cursive Looped"/>
          <w:color w:val="000000"/>
          <w:lang w:eastAsia="en-US"/>
        </w:rPr>
        <w:t xml:space="preserve"> determine an overall snapshot of a pupil’s understanding of the content from that unit.</w:t>
      </w:r>
      <w:r>
        <w:rPr>
          <w:rFonts w:ascii="Twinkl Cursive Looped" w:eastAsiaTheme="minorHAnsi" w:hAnsi="Twinkl Cursive Looped" w:cs="Twinkl Cursive Looped"/>
          <w:color w:val="000000"/>
          <w:lang w:eastAsia="en-US"/>
        </w:rPr>
        <w:t xml:space="preserve">  A summative assessment excel document is completed for each child where gradings of WT/AT and GD given for each lesson and their success criteria.  A best fit level can then be made for the end of each unit.  This excel document follows each child throughout their school life. </w:t>
      </w:r>
    </w:p>
    <w:p w:rsid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p>
    <w:p w:rsidR="00454988" w:rsidRPr="00454988" w:rsidRDefault="00454988" w:rsidP="00454988">
      <w:pPr>
        <w:autoSpaceDE w:val="0"/>
        <w:autoSpaceDN w:val="0"/>
        <w:adjustRightInd w:val="0"/>
        <w:spacing w:after="20"/>
        <w:rPr>
          <w:rFonts w:ascii="Twinkl Cursive Looped" w:eastAsiaTheme="minorHAnsi" w:hAnsi="Twinkl Cursive Looped" w:cs="Twinkl Cursive Looped"/>
          <w:b/>
          <w:bCs/>
          <w:color w:val="000000"/>
          <w:lang w:eastAsia="en-US"/>
        </w:rPr>
      </w:pPr>
      <w:r w:rsidRPr="00454988">
        <w:rPr>
          <w:rFonts w:ascii="Twinkl Cursive Looped" w:eastAsiaTheme="minorHAnsi" w:hAnsi="Twinkl Cursive Looped" w:cs="Twinkl Cursive Looped"/>
          <w:b/>
          <w:bCs/>
          <w:color w:val="000000"/>
          <w:lang w:eastAsia="en-US"/>
        </w:rPr>
        <w:t>Class</w:t>
      </w:r>
      <w:r>
        <w:rPr>
          <w:rFonts w:ascii="Twinkl Cursive Looped" w:eastAsiaTheme="minorHAnsi" w:hAnsi="Twinkl Cursive Looped" w:cs="Twinkl Cursive Looped"/>
          <w:b/>
          <w:bCs/>
          <w:color w:val="000000"/>
          <w:lang w:eastAsia="en-US"/>
        </w:rPr>
        <w:t xml:space="preserve"> </w:t>
      </w:r>
      <w:r w:rsidRPr="00454988">
        <w:rPr>
          <w:rFonts w:ascii="Twinkl Cursive Looped" w:eastAsiaTheme="minorHAnsi" w:hAnsi="Twinkl Cursive Looped" w:cs="Twinkl Cursive Looped"/>
          <w:b/>
          <w:bCs/>
          <w:color w:val="000000"/>
          <w:lang w:eastAsia="en-US"/>
        </w:rPr>
        <w:t>Computing Folders</w:t>
      </w:r>
      <w:r w:rsidR="008C3A29">
        <w:rPr>
          <w:rFonts w:ascii="Twinkl Cursive Looped" w:eastAsiaTheme="minorHAnsi" w:hAnsi="Twinkl Cursive Looped" w:cs="Twinkl Cursive Looped"/>
          <w:b/>
          <w:bCs/>
          <w:color w:val="000000"/>
          <w:lang w:eastAsia="en-US"/>
        </w:rPr>
        <w:t xml:space="preserve"> and Class Computing Book</w:t>
      </w:r>
    </w:p>
    <w:p w:rsidR="00454988" w:rsidRPr="00454988" w:rsidRDefault="00454988" w:rsidP="00454988">
      <w:pPr>
        <w:autoSpaceDE w:val="0"/>
        <w:autoSpaceDN w:val="0"/>
        <w:adjustRightInd w:val="0"/>
        <w:rPr>
          <w:rFonts w:ascii="Segoe UI" w:eastAsiaTheme="minorHAnsi" w:hAnsi="Segoe UI" w:cs="Segoe UI"/>
          <w:lang w:eastAsia="en-US"/>
        </w:rPr>
      </w:pPr>
    </w:p>
    <w:p w:rsidR="00454988" w:rsidRPr="00454988" w:rsidRDefault="00454988" w:rsidP="00454988">
      <w:pPr>
        <w:autoSpaceDE w:val="0"/>
        <w:autoSpaceDN w:val="0"/>
        <w:adjustRightInd w:val="0"/>
        <w:spacing w:after="20"/>
        <w:rPr>
          <w:rFonts w:ascii="Twinkl Cursive Looped" w:eastAsiaTheme="minorHAnsi" w:hAnsi="Twinkl Cursive Looped" w:cs="Twinkl Cursive Looped"/>
          <w:color w:val="000000"/>
          <w:lang w:eastAsia="en-US"/>
        </w:rPr>
      </w:pPr>
      <w:r w:rsidRPr="00454988">
        <w:rPr>
          <w:rFonts w:ascii="Twinkl Cursive Looped" w:eastAsiaTheme="minorHAnsi" w:hAnsi="Twinkl Cursive Looped" w:cs="Twinkl Cursive Looped"/>
          <w:color w:val="000000"/>
          <w:lang w:eastAsia="en-US"/>
        </w:rPr>
        <w:t xml:space="preserve">There </w:t>
      </w:r>
      <w:r>
        <w:rPr>
          <w:rFonts w:ascii="Twinkl Cursive Looped" w:eastAsiaTheme="minorHAnsi" w:hAnsi="Twinkl Cursive Looped" w:cs="Twinkl Cursive Looped"/>
          <w:color w:val="000000"/>
          <w:lang w:eastAsia="en-US"/>
        </w:rPr>
        <w:t>are</w:t>
      </w:r>
      <w:r w:rsidRPr="00454988">
        <w:rPr>
          <w:rFonts w:ascii="Twinkl Cursive Looped" w:eastAsiaTheme="minorHAnsi" w:hAnsi="Twinkl Cursive Looped" w:cs="Twinkl Cursive Looped"/>
          <w:color w:val="000000"/>
          <w:lang w:eastAsia="en-US"/>
        </w:rPr>
        <w:t xml:space="preserve"> a lot of sheets involved with the Teach Computing Scheme across </w:t>
      </w:r>
      <w:r>
        <w:rPr>
          <w:rFonts w:ascii="Twinkl Cursive Looped" w:eastAsiaTheme="minorHAnsi" w:hAnsi="Twinkl Cursive Looped" w:cs="Twinkl Cursive Looped"/>
          <w:color w:val="000000"/>
          <w:lang w:eastAsia="en-US"/>
        </w:rPr>
        <w:t xml:space="preserve">the </w:t>
      </w:r>
      <w:r w:rsidRPr="00454988">
        <w:rPr>
          <w:rFonts w:ascii="Twinkl Cursive Looped" w:eastAsiaTheme="minorHAnsi" w:hAnsi="Twinkl Cursive Looped" w:cs="Twinkl Cursive Looped"/>
          <w:color w:val="000000"/>
          <w:lang w:eastAsia="en-US"/>
        </w:rPr>
        <w:t xml:space="preserve">year </w:t>
      </w:r>
      <w:r>
        <w:rPr>
          <w:rFonts w:ascii="Twinkl Cursive Looped" w:eastAsiaTheme="minorHAnsi" w:hAnsi="Twinkl Cursive Looped" w:cs="Twinkl Cursive Looped"/>
          <w:color w:val="000000"/>
          <w:lang w:eastAsia="en-US"/>
        </w:rPr>
        <w:t xml:space="preserve">so </w:t>
      </w:r>
      <w:proofErr w:type="spellStart"/>
      <w:r>
        <w:rPr>
          <w:rFonts w:ascii="Twinkl Cursive Looped" w:eastAsiaTheme="minorHAnsi" w:hAnsi="Twinkl Cursive Looped" w:cs="Twinkl Cursive Looped"/>
          <w:color w:val="000000"/>
          <w:lang w:eastAsia="en-US"/>
        </w:rPr>
        <w:t>manilla</w:t>
      </w:r>
      <w:proofErr w:type="spellEnd"/>
      <w:r>
        <w:rPr>
          <w:rFonts w:ascii="Twinkl Cursive Looped" w:eastAsiaTheme="minorHAnsi" w:hAnsi="Twinkl Cursive Looped" w:cs="Twinkl Cursive Looped"/>
          <w:color w:val="000000"/>
          <w:lang w:eastAsia="en-US"/>
        </w:rPr>
        <w:t xml:space="preserve"> folders are used to keep pupil’s work together.</w:t>
      </w:r>
      <w:r w:rsidR="008C3A29">
        <w:rPr>
          <w:rFonts w:ascii="Twinkl Cursive Looped" w:eastAsiaTheme="minorHAnsi" w:hAnsi="Twinkl Cursive Looped" w:cs="Twinkl Cursive Looped"/>
          <w:color w:val="000000"/>
          <w:lang w:eastAsia="en-US"/>
        </w:rPr>
        <w:t xml:space="preserve">  A Class Computing Book is also kept to celebrate and evidence different levels of pupil’s work.</w:t>
      </w:r>
    </w:p>
    <w:p w:rsidR="00454988" w:rsidRDefault="00454988" w:rsidP="00454988">
      <w:pPr>
        <w:autoSpaceDE w:val="0"/>
        <w:autoSpaceDN w:val="0"/>
        <w:adjustRightInd w:val="0"/>
        <w:spacing w:after="20"/>
        <w:rPr>
          <w:rFonts w:ascii="Segoe UI" w:eastAsiaTheme="minorHAnsi" w:hAnsi="Segoe UI" w:cs="Segoe UI"/>
          <w:lang w:eastAsia="en-US"/>
        </w:rPr>
      </w:pPr>
    </w:p>
    <w:p w:rsidR="008C3A29" w:rsidRP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r w:rsidRPr="008C3A29">
        <w:rPr>
          <w:rFonts w:ascii="Twinkl Cursive Looped" w:eastAsiaTheme="minorHAnsi" w:hAnsi="Twinkl Cursive Looped" w:cs="Twinkl Cursive Looped"/>
          <w:b/>
          <w:bCs/>
          <w:color w:val="000000"/>
          <w:lang w:eastAsia="en-US"/>
        </w:rPr>
        <w:t xml:space="preserve">Software and </w:t>
      </w:r>
      <w:r>
        <w:rPr>
          <w:rFonts w:ascii="Twinkl Cursive Looped" w:eastAsiaTheme="minorHAnsi" w:hAnsi="Twinkl Cursive Looped" w:cs="Twinkl Cursive Looped"/>
          <w:b/>
          <w:bCs/>
          <w:color w:val="000000"/>
          <w:lang w:eastAsia="en-US"/>
        </w:rPr>
        <w:t>H</w:t>
      </w:r>
      <w:r w:rsidRPr="008C3A29">
        <w:rPr>
          <w:rFonts w:ascii="Twinkl Cursive Looped" w:eastAsiaTheme="minorHAnsi" w:hAnsi="Twinkl Cursive Looped" w:cs="Twinkl Cursive Looped"/>
          <w:b/>
          <w:bCs/>
          <w:color w:val="000000"/>
          <w:lang w:eastAsia="en-US"/>
        </w:rPr>
        <w:t>ardware</w:t>
      </w:r>
    </w:p>
    <w:p w:rsidR="008C3A29" w:rsidRPr="008C3A29" w:rsidRDefault="008C3A29" w:rsidP="008C3A29">
      <w:pPr>
        <w:autoSpaceDE w:val="0"/>
        <w:autoSpaceDN w:val="0"/>
        <w:adjustRightInd w:val="0"/>
        <w:rPr>
          <w:rFonts w:ascii="Segoe UI" w:eastAsiaTheme="minorHAnsi" w:hAnsi="Segoe UI" w:cs="Segoe UI"/>
          <w:lang w:eastAsia="en-US"/>
        </w:rPr>
      </w:pPr>
    </w:p>
    <w:p w:rsidR="008C3A29" w:rsidRPr="008C3A29" w:rsidRDefault="008C3A29" w:rsidP="008C3A29">
      <w:pPr>
        <w:autoSpaceDE w:val="0"/>
        <w:autoSpaceDN w:val="0"/>
        <w:adjustRightInd w:val="0"/>
        <w:spacing w:after="20"/>
        <w:rPr>
          <w:rFonts w:ascii="Twinkl Cursive Looped" w:eastAsiaTheme="minorHAnsi" w:hAnsi="Twinkl Cursive Looped" w:cs="Twinkl Cursive Looped"/>
          <w:color w:val="000000"/>
          <w:lang w:eastAsia="en-US"/>
        </w:rPr>
      </w:pPr>
      <w:r w:rsidRPr="008C3A29">
        <w:rPr>
          <w:rFonts w:ascii="Twinkl Cursive Looped" w:eastAsiaTheme="minorHAnsi" w:hAnsi="Twinkl Cursive Looped" w:cs="Twinkl Cursive Looped"/>
          <w:color w:val="000000"/>
          <w:lang w:eastAsia="en-US"/>
        </w:rPr>
        <w:t>Computing is intrinsically linked to technology and therefore requires that pupils experience and use</w:t>
      </w:r>
      <w:r>
        <w:rPr>
          <w:rFonts w:ascii="Twinkl Cursive Looped" w:eastAsiaTheme="minorHAnsi" w:hAnsi="Twinkl Cursive Looped" w:cs="Twinkl Cursive Looped"/>
          <w:color w:val="000000"/>
          <w:lang w:eastAsia="en-US"/>
        </w:rPr>
        <w:t xml:space="preserve"> </w:t>
      </w:r>
      <w:r w:rsidRPr="008C3A29">
        <w:rPr>
          <w:rFonts w:ascii="Twinkl Cursive Looped" w:eastAsiaTheme="minorHAnsi" w:hAnsi="Twinkl Cursive Looped" w:cs="Twinkl Cursive Looped"/>
          <w:color w:val="000000"/>
          <w:lang w:eastAsia="en-US"/>
        </w:rPr>
        <w:t>a range of digital tools and devices. Careful consideration has been given to the hardware and software selected for the units. The primary consideration was how a tool would best allow pupils to meet learning objectives; the learning always came first and the tool second.</w:t>
      </w:r>
    </w:p>
    <w:p w:rsidR="008C3A29" w:rsidRPr="008C3A29" w:rsidRDefault="008C3A29" w:rsidP="008C3A29">
      <w:pPr>
        <w:autoSpaceDE w:val="0"/>
        <w:autoSpaceDN w:val="0"/>
        <w:adjustRightInd w:val="0"/>
        <w:rPr>
          <w:rFonts w:ascii="Segoe UI" w:eastAsiaTheme="minorHAnsi" w:hAnsi="Segoe UI" w:cs="Segoe UI"/>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color w:val="000000"/>
          <w:lang w:eastAsia="en-US"/>
        </w:rPr>
      </w:pPr>
      <w:r w:rsidRPr="008C3A29">
        <w:rPr>
          <w:rFonts w:ascii="Twinkl Cursive Looped" w:eastAsiaTheme="minorHAnsi" w:hAnsi="Twinkl Cursive Looped" w:cs="Twinkl Cursive Looped"/>
          <w:color w:val="000000"/>
          <w:lang w:eastAsia="en-US"/>
        </w:rPr>
        <w:t xml:space="preserve">To make the units of work more accessible to pupils and teachers, the following </w:t>
      </w:r>
      <w:r>
        <w:rPr>
          <w:rFonts w:ascii="Twinkl Cursive Looped" w:eastAsiaTheme="minorHAnsi" w:hAnsi="Twinkl Cursive Looped" w:cs="Twinkl Cursive Looped"/>
          <w:color w:val="000000"/>
          <w:lang w:eastAsia="en-US"/>
        </w:rPr>
        <w:t>s</w:t>
      </w:r>
      <w:r w:rsidRPr="008C3A29">
        <w:rPr>
          <w:rFonts w:ascii="Twinkl Cursive Looped" w:eastAsiaTheme="minorHAnsi" w:hAnsi="Twinkl Cursive Looped" w:cs="Twinkl Cursive Looped"/>
          <w:color w:val="000000"/>
          <w:lang w:eastAsia="en-US"/>
        </w:rPr>
        <w:t xml:space="preserve">oftware and hardware overviews are to be used. The overviews should not be seen as an explicit requirement for schools. Schools </w:t>
      </w:r>
      <w:r>
        <w:rPr>
          <w:rFonts w:ascii="Twinkl Cursive Looped" w:eastAsiaTheme="minorHAnsi" w:hAnsi="Twinkl Cursive Looped" w:cs="Twinkl Cursive Looped"/>
          <w:color w:val="000000"/>
          <w:lang w:eastAsia="en-US"/>
        </w:rPr>
        <w:t>can</w:t>
      </w:r>
      <w:r w:rsidRPr="008C3A29">
        <w:rPr>
          <w:rFonts w:ascii="Twinkl Cursive Looped" w:eastAsiaTheme="minorHAnsi" w:hAnsi="Twinkl Cursive Looped" w:cs="Twinkl Cursive Looped"/>
          <w:color w:val="000000"/>
          <w:lang w:eastAsia="en-US"/>
        </w:rPr>
        <w:t xml:space="preserve"> use alternative tools that offer the same features as described in the units. All of the learning objectives can be met with alternative hardware and software, as the learning objectives are not designed to be tool-specific.  </w:t>
      </w:r>
    </w:p>
    <w:p w:rsidR="008C3A29" w:rsidRDefault="008C3A29" w:rsidP="008C3A29">
      <w:pPr>
        <w:autoSpaceDE w:val="0"/>
        <w:autoSpaceDN w:val="0"/>
        <w:adjustRightInd w:val="0"/>
        <w:spacing w:after="20"/>
        <w:rPr>
          <w:rFonts w:ascii="Twinkl Cursive Looped" w:eastAsiaTheme="minorHAnsi" w:hAnsi="Twinkl Cursive Looped" w:cs="Twinkl Cursive Looped"/>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r w:rsidRPr="008C3A29">
        <w:rPr>
          <w:rFonts w:ascii="Twinkl Cursive Looped" w:eastAsiaTheme="minorHAnsi" w:hAnsi="Twinkl Cursive Looped" w:cs="Twinkl Cursive Looped"/>
          <w:b/>
          <w:bCs/>
          <w:color w:val="000000"/>
          <w:lang w:eastAsia="en-US"/>
        </w:rPr>
        <w:t xml:space="preserve">KS1 Software and Hardware Overview </w:t>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r>
        <w:rPr>
          <w:noProof/>
        </w:rPr>
        <w:drawing>
          <wp:anchor distT="0" distB="0" distL="114300" distR="114300" simplePos="0" relativeHeight="251664384" behindDoc="0" locked="0" layoutInCell="1" allowOverlap="1" wp14:anchorId="63997432">
            <wp:simplePos x="0" y="0"/>
            <wp:positionH relativeFrom="column">
              <wp:posOffset>64407</wp:posOffset>
            </wp:positionH>
            <wp:positionV relativeFrom="paragraph">
              <wp:posOffset>96702</wp:posOffset>
            </wp:positionV>
            <wp:extent cx="5731510" cy="209867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098675"/>
                    </a:xfrm>
                    <a:prstGeom prst="rect">
                      <a:avLst/>
                    </a:prstGeom>
                  </pic:spPr>
                </pic:pic>
              </a:graphicData>
            </a:graphic>
            <wp14:sizeRelH relativeFrom="page">
              <wp14:pctWidth>0</wp14:pctWidth>
            </wp14:sizeRelH>
            <wp14:sizeRelV relativeFrom="page">
              <wp14:pctHeight>0</wp14:pctHeight>
            </wp14:sizeRelV>
          </wp:anchor>
        </w:drawing>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A824AD" w:rsidRDefault="00A824AD"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A824AD" w:rsidRDefault="00A824AD"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P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bookmarkStart w:id="0" w:name="_GoBack"/>
      <w:bookmarkEnd w:id="0"/>
      <w:r w:rsidRPr="008C3A29">
        <w:rPr>
          <w:rFonts w:ascii="Twinkl Cursive Looped" w:eastAsiaTheme="minorHAnsi" w:hAnsi="Twinkl Cursive Looped" w:cs="Twinkl Cursive Looped"/>
          <w:b/>
          <w:bCs/>
          <w:color w:val="000000"/>
          <w:lang w:eastAsia="en-US"/>
        </w:rPr>
        <w:lastRenderedPageBreak/>
        <w:t xml:space="preserve">LKS2 Software and Hardware Overview </w:t>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r>
        <w:rPr>
          <w:noProof/>
        </w:rPr>
        <w:drawing>
          <wp:anchor distT="0" distB="0" distL="114300" distR="114300" simplePos="0" relativeHeight="251665408" behindDoc="0" locked="0" layoutInCell="1" allowOverlap="1" wp14:anchorId="62C34216">
            <wp:simplePos x="0" y="0"/>
            <wp:positionH relativeFrom="margin">
              <wp:align>right</wp:align>
            </wp:positionH>
            <wp:positionV relativeFrom="paragraph">
              <wp:posOffset>9706</wp:posOffset>
            </wp:positionV>
            <wp:extent cx="5731510" cy="20796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079625"/>
                    </a:xfrm>
                    <a:prstGeom prst="rect">
                      <a:avLst/>
                    </a:prstGeom>
                  </pic:spPr>
                </pic:pic>
              </a:graphicData>
            </a:graphic>
            <wp14:sizeRelH relativeFrom="page">
              <wp14:pctWidth>0</wp14:pctWidth>
            </wp14:sizeRelH>
            <wp14:sizeRelV relativeFrom="page">
              <wp14:pctHeight>0</wp14:pctHeight>
            </wp14:sizeRelV>
          </wp:anchor>
        </w:drawing>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C44ABF"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r w:rsidRPr="008C3A29">
        <w:rPr>
          <w:rFonts w:ascii="Twinkl Cursive Looped" w:eastAsiaTheme="minorHAnsi" w:hAnsi="Twinkl Cursive Looped" w:cs="Twinkl Cursive Looped"/>
          <w:b/>
          <w:bCs/>
          <w:color w:val="000000"/>
          <w:lang w:eastAsia="en-US"/>
        </w:rPr>
        <w:t>UKS2 Software and Hardware Overview</w:t>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Pr="008C3A29" w:rsidRDefault="00C44ABF" w:rsidP="008C3A29">
      <w:pPr>
        <w:autoSpaceDE w:val="0"/>
        <w:autoSpaceDN w:val="0"/>
        <w:adjustRightInd w:val="0"/>
        <w:spacing w:after="20"/>
        <w:rPr>
          <w:rFonts w:ascii="Twinkl Cursive Looped" w:eastAsiaTheme="minorHAnsi" w:hAnsi="Twinkl Cursive Looped" w:cs="Twinkl Cursive Looped"/>
          <w:b/>
          <w:bCs/>
          <w:color w:val="000000"/>
          <w:lang w:eastAsia="en-US"/>
        </w:rPr>
      </w:pPr>
      <w:r>
        <w:rPr>
          <w:noProof/>
        </w:rPr>
        <w:drawing>
          <wp:anchor distT="0" distB="0" distL="114300" distR="114300" simplePos="0" relativeHeight="251666432" behindDoc="0" locked="0" layoutInCell="1" allowOverlap="1" wp14:anchorId="2E8F79E7">
            <wp:simplePos x="0" y="0"/>
            <wp:positionH relativeFrom="margin">
              <wp:align>right</wp:align>
            </wp:positionH>
            <wp:positionV relativeFrom="paragraph">
              <wp:posOffset>6350</wp:posOffset>
            </wp:positionV>
            <wp:extent cx="5731510" cy="208470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084705"/>
                    </a:xfrm>
                    <a:prstGeom prst="rect">
                      <a:avLst/>
                    </a:prstGeom>
                  </pic:spPr>
                </pic:pic>
              </a:graphicData>
            </a:graphic>
            <wp14:sizeRelH relativeFrom="page">
              <wp14:pctWidth>0</wp14:pctWidth>
            </wp14:sizeRelH>
            <wp14:sizeRelV relativeFrom="page">
              <wp14:pctHeight>0</wp14:pctHeight>
            </wp14:sizeRelV>
          </wp:anchor>
        </w:drawing>
      </w: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p w:rsidR="008C3A29" w:rsidRDefault="008C3A29" w:rsidP="008C3A29">
      <w:pPr>
        <w:autoSpaceDE w:val="0"/>
        <w:autoSpaceDN w:val="0"/>
        <w:adjustRightInd w:val="0"/>
        <w:spacing w:after="20"/>
        <w:rPr>
          <w:rFonts w:ascii="Twinkl Cursive Looped" w:eastAsiaTheme="minorHAnsi" w:hAnsi="Twinkl Cursive Looped" w:cs="Twinkl Cursive Looped"/>
          <w:b/>
          <w:bCs/>
          <w:color w:val="000000"/>
          <w:lang w:eastAsia="en-US"/>
        </w:rPr>
      </w:pPr>
    </w:p>
    <w:sectPr w:rsidR="008C3A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367C2"/>
    <w:multiLevelType w:val="hybridMultilevel"/>
    <w:tmpl w:val="79A2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F5344"/>
    <w:multiLevelType w:val="hybridMultilevel"/>
    <w:tmpl w:val="5A3C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876A04"/>
    <w:multiLevelType w:val="hybridMultilevel"/>
    <w:tmpl w:val="C616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45"/>
    <w:rsid w:val="000914E8"/>
    <w:rsid w:val="001B2AF0"/>
    <w:rsid w:val="0026504D"/>
    <w:rsid w:val="002768CC"/>
    <w:rsid w:val="00325B14"/>
    <w:rsid w:val="00341E0D"/>
    <w:rsid w:val="003477F9"/>
    <w:rsid w:val="00454988"/>
    <w:rsid w:val="005A6D20"/>
    <w:rsid w:val="006F6C71"/>
    <w:rsid w:val="00772842"/>
    <w:rsid w:val="00773CEA"/>
    <w:rsid w:val="008536B9"/>
    <w:rsid w:val="008C3A29"/>
    <w:rsid w:val="008F7BFA"/>
    <w:rsid w:val="00A81F86"/>
    <w:rsid w:val="00A824AD"/>
    <w:rsid w:val="00B1720B"/>
    <w:rsid w:val="00B90C45"/>
    <w:rsid w:val="00C16ADB"/>
    <w:rsid w:val="00C44ABF"/>
    <w:rsid w:val="00EA7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5055B"/>
  <w15:chartTrackingRefBased/>
  <w15:docId w15:val="{F446D89E-804C-473C-91D2-D660C1E4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BF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10</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Lees [ Green Lane CE Controlled Primary School ]</dc:creator>
  <cp:keywords/>
  <dc:description/>
  <cp:lastModifiedBy>R. Goffee [ Green Lane CE Controlled Primary School ]</cp:lastModifiedBy>
  <cp:revision>9</cp:revision>
  <cp:lastPrinted>2021-05-21T07:16:00Z</cp:lastPrinted>
  <dcterms:created xsi:type="dcterms:W3CDTF">2022-10-26T11:19:00Z</dcterms:created>
  <dcterms:modified xsi:type="dcterms:W3CDTF">2022-11-03T11:32:00Z</dcterms:modified>
</cp:coreProperties>
</file>